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BAE" w14:textId="0DB96B86" w:rsidR="00214208" w:rsidRPr="004E48F0" w:rsidRDefault="003643E7" w:rsidP="004F47EE">
      <w:pPr>
        <w:spacing w:before="120" w:after="3600"/>
        <w:ind w:right="-142"/>
        <w:jc w:val="both"/>
        <w:rPr>
          <w:rFonts w:ascii="Calibri" w:hAnsi="Calibri"/>
          <w:i/>
        </w:rPr>
      </w:pPr>
      <w:r>
        <w:rPr>
          <w:noProof/>
          <w:lang w:eastAsia="pl-PL"/>
        </w:rPr>
        <w:drawing>
          <wp:inline distT="0" distB="0" distL="0" distR="0" wp14:anchorId="2AC1049C" wp14:editId="5E1A91ED">
            <wp:extent cx="5760720" cy="493395"/>
            <wp:effectExtent l="0" t="0" r="0" b="1905"/>
  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AB9" w:rsidRPr="00FE6AF1">
        <w:rPr>
          <w:rFonts w:ascii="Arial" w:hAnsi="Arial" w:cs="Arial"/>
          <w:sz w:val="20"/>
          <w:szCs w:val="20"/>
        </w:rPr>
        <w:t xml:space="preserve">Załącznik Nr </w:t>
      </w:r>
      <w:r w:rsidR="00056AC0" w:rsidRPr="00FE6AF1">
        <w:rPr>
          <w:rFonts w:ascii="Arial" w:hAnsi="Arial" w:cs="Arial"/>
          <w:sz w:val="20"/>
          <w:szCs w:val="20"/>
        </w:rPr>
        <w:t>7</w:t>
      </w:r>
      <w:r w:rsidR="000E6AB9" w:rsidRPr="00FE6AF1">
        <w:rPr>
          <w:rFonts w:ascii="Arial" w:hAnsi="Arial" w:cs="Arial"/>
          <w:sz w:val="20"/>
          <w:szCs w:val="20"/>
        </w:rPr>
        <w:t xml:space="preserve"> do </w:t>
      </w:r>
      <w:r w:rsidR="000E6AB9" w:rsidRPr="00FE6AF1">
        <w:rPr>
          <w:rFonts w:ascii="Arial" w:hAnsi="Arial" w:cs="Arial"/>
          <w:iCs/>
          <w:sz w:val="20"/>
          <w:szCs w:val="20"/>
        </w:rPr>
        <w:t>Uchwały w sprawie podjęcia decyzji o </w:t>
      </w:r>
      <w:r w:rsidR="00F70DA9" w:rsidRPr="00FE6AF1">
        <w:rPr>
          <w:rFonts w:ascii="Arial" w:hAnsi="Arial" w:cs="Arial"/>
          <w:iCs/>
          <w:sz w:val="20"/>
          <w:szCs w:val="20"/>
        </w:rPr>
        <w:t xml:space="preserve">dofinansowaniu </w:t>
      </w:r>
      <w:r w:rsidR="00F70DA9" w:rsidRPr="00FE6AF1">
        <w:rPr>
          <w:rFonts w:ascii="Arial" w:hAnsi="Arial" w:cs="Arial"/>
          <w:sz w:val="20"/>
          <w:szCs w:val="20"/>
        </w:rPr>
        <w:t>dla</w:t>
      </w:r>
      <w:r w:rsidR="000E6AB9" w:rsidRPr="00FE6AF1">
        <w:rPr>
          <w:rFonts w:ascii="Arial" w:hAnsi="Arial" w:cs="Arial"/>
          <w:sz w:val="20"/>
          <w:szCs w:val="20"/>
        </w:rPr>
        <w:t xml:space="preserve"> Projektu realizowanego w ramach </w:t>
      </w:r>
      <w:r w:rsidR="00662979" w:rsidRPr="00FE6AF1">
        <w:rPr>
          <w:rFonts w:ascii="Arial" w:hAnsi="Arial" w:cs="Arial"/>
          <w:sz w:val="20"/>
          <w:szCs w:val="20"/>
        </w:rPr>
        <w:t>FEM</w:t>
      </w:r>
      <w:r w:rsidR="000E6AB9" w:rsidRPr="00FE6AF1">
        <w:rPr>
          <w:rFonts w:ascii="Arial" w:hAnsi="Arial" w:cs="Arial"/>
          <w:sz w:val="20"/>
          <w:szCs w:val="20"/>
        </w:rPr>
        <w:t xml:space="preserve"> na lata 20</w:t>
      </w:r>
      <w:r w:rsidR="00662979" w:rsidRPr="00FE6AF1">
        <w:rPr>
          <w:rFonts w:ascii="Arial" w:hAnsi="Arial" w:cs="Arial"/>
          <w:sz w:val="20"/>
          <w:szCs w:val="20"/>
        </w:rPr>
        <w:t>21</w:t>
      </w:r>
      <w:r w:rsidR="000E6AB9" w:rsidRPr="00FE6AF1">
        <w:rPr>
          <w:rFonts w:ascii="Arial" w:hAnsi="Arial" w:cs="Arial"/>
          <w:sz w:val="20"/>
          <w:szCs w:val="20"/>
        </w:rPr>
        <w:t>-202</w:t>
      </w:r>
      <w:r w:rsidR="00662979" w:rsidRPr="00FE6AF1">
        <w:rPr>
          <w:rFonts w:ascii="Arial" w:hAnsi="Arial" w:cs="Arial"/>
          <w:sz w:val="20"/>
          <w:szCs w:val="20"/>
        </w:rPr>
        <w:t>7</w:t>
      </w:r>
      <w:r w:rsidR="00D237FC" w:rsidRPr="0090504D">
        <w:rPr>
          <w:rFonts w:ascii="Arial" w:eastAsia="Times New Roman" w:hAnsi="Arial" w:cs="Arial"/>
          <w:b/>
          <w:sz w:val="32"/>
          <w:szCs w:val="24"/>
        </w:rPr>
        <w:t xml:space="preserve"> </w:t>
      </w:r>
    </w:p>
    <w:p w14:paraId="3D6A2A39" w14:textId="56AC482B" w:rsidR="00BC70AD" w:rsidRPr="004F47EE" w:rsidRDefault="00214208" w:rsidP="00D237FC">
      <w:pPr>
        <w:spacing w:after="6480" w:line="240" w:lineRule="auto"/>
        <w:contextualSpacing/>
        <w:jc w:val="center"/>
        <w:rPr>
          <w:rFonts w:ascii="Arial" w:eastAsia="Times New Roman" w:hAnsi="Arial" w:cs="Arial"/>
          <w:i/>
          <w:spacing w:val="15"/>
        </w:rPr>
      </w:pPr>
      <w:r w:rsidRPr="004F47EE">
        <w:rPr>
          <w:rFonts w:ascii="Arial" w:eastAsia="Times New Roman" w:hAnsi="Arial" w:cs="Arial"/>
          <w:spacing w:val="-10"/>
          <w:kern w:val="28"/>
          <w:sz w:val="56"/>
          <w:szCs w:val="56"/>
        </w:rPr>
        <w:t>Korekty finansowe i pomniejszenia wartości wydatków kwalifikowanych oraz zwroty</w:t>
      </w:r>
    </w:p>
    <w:p w14:paraId="06AE7336" w14:textId="77777777" w:rsidR="0079618F" w:rsidRDefault="0079618F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6D868188" w14:textId="77777777" w:rsidR="0079618F" w:rsidRDefault="0079618F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72982E50" w14:textId="77777777" w:rsidR="009A4590" w:rsidRPr="004F47EE" w:rsidRDefault="009A4590" w:rsidP="00F939A1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</w:rPr>
      </w:pPr>
      <w:r w:rsidRPr="004F47EE">
        <w:rPr>
          <w:rFonts w:cs="Arial"/>
          <w:bCs/>
        </w:rPr>
        <w:lastRenderedPageBreak/>
        <w:t>§ 1</w:t>
      </w:r>
    </w:p>
    <w:p w14:paraId="5335A015" w14:textId="14324A35" w:rsidR="009A4590" w:rsidRPr="004F47EE" w:rsidRDefault="009A4590" w:rsidP="004F47EE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</w:rPr>
      </w:pPr>
      <w:r w:rsidRPr="004F47EE">
        <w:rPr>
          <w:rFonts w:cs="Arial"/>
        </w:rPr>
        <w:t xml:space="preserve">Ilekroć w </w:t>
      </w:r>
      <w:r w:rsidR="003F550B">
        <w:rPr>
          <w:rFonts w:cs="Arial"/>
          <w:lang w:val="pl-PL"/>
        </w:rPr>
        <w:t>z</w:t>
      </w:r>
      <w:r w:rsidRPr="004F47EE">
        <w:rPr>
          <w:rFonts w:cs="Arial"/>
          <w:lang w:val="pl-PL"/>
        </w:rPr>
        <w:t>ałączniku</w:t>
      </w:r>
      <w:r w:rsidRPr="004F47EE">
        <w:rPr>
          <w:rFonts w:cs="Arial"/>
        </w:rPr>
        <w:t xml:space="preserve"> jest mowa o:</w:t>
      </w:r>
    </w:p>
    <w:p w14:paraId="4B4B2A8F" w14:textId="00505C87" w:rsidR="009A4590" w:rsidRPr="004F47EE" w:rsidRDefault="009A4590" w:rsidP="004F47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k</w:t>
      </w:r>
      <w:r w:rsidRPr="004F47EE">
        <w:rPr>
          <w:rFonts w:ascii="Arial" w:hAnsi="Arial" w:cs="Arial"/>
          <w:b/>
          <w:bCs/>
          <w:sz w:val="24"/>
          <w:szCs w:val="24"/>
        </w:rPr>
        <w:t>orekcie finansowej”</w:t>
      </w:r>
      <w:r w:rsidRPr="004F47EE">
        <w:rPr>
          <w:rFonts w:ascii="Arial" w:hAnsi="Arial" w:cs="Arial"/>
          <w:sz w:val="24"/>
          <w:szCs w:val="24"/>
        </w:rPr>
        <w:t xml:space="preserve"> – należy przez to rozumieć kwotę, o jaką pomniejsza się finansowanie UE dla </w:t>
      </w:r>
      <w:r w:rsidR="00246F4E">
        <w:rPr>
          <w:rFonts w:ascii="Arial" w:hAnsi="Arial" w:cs="Arial"/>
          <w:sz w:val="24"/>
          <w:szCs w:val="24"/>
        </w:rPr>
        <w:t>P</w:t>
      </w:r>
      <w:r w:rsidRPr="004F47EE">
        <w:rPr>
          <w:rFonts w:ascii="Arial" w:hAnsi="Arial" w:cs="Arial"/>
          <w:sz w:val="24"/>
          <w:szCs w:val="24"/>
        </w:rPr>
        <w:t>rojektu w związku z nieprawidłowością indywidualną</w:t>
      </w:r>
      <w:r w:rsidR="00C966DE" w:rsidRPr="004F47EE">
        <w:rPr>
          <w:rFonts w:ascii="Arial" w:hAnsi="Arial" w:cs="Arial"/>
          <w:sz w:val="24"/>
          <w:szCs w:val="24"/>
        </w:rPr>
        <w:t>, korekta nakładana jest w przypadku stwierdzenia nieprawidłowości w uprzednio zatwierdzonym wniosku o płatność</w:t>
      </w:r>
      <w:r w:rsidRPr="004F47EE">
        <w:rPr>
          <w:rFonts w:ascii="Arial" w:hAnsi="Arial" w:cs="Arial"/>
          <w:sz w:val="24"/>
          <w:szCs w:val="24"/>
        </w:rPr>
        <w:t>;</w:t>
      </w:r>
    </w:p>
    <w:p w14:paraId="1DAC7D21" w14:textId="25FA5E90" w:rsidR="009A4590" w:rsidRPr="004F47EE" w:rsidRDefault="00C966DE" w:rsidP="004F47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n</w:t>
      </w:r>
      <w:r w:rsidRPr="004F47EE">
        <w:rPr>
          <w:rFonts w:ascii="Arial" w:hAnsi="Arial" w:cs="Arial"/>
          <w:b/>
          <w:bCs/>
          <w:sz w:val="24"/>
          <w:szCs w:val="24"/>
        </w:rPr>
        <w:t>ieprawidłowości”</w:t>
      </w:r>
      <w:r w:rsidR="009A4590" w:rsidRPr="004F47EE">
        <w:rPr>
          <w:rFonts w:ascii="Arial" w:hAnsi="Arial" w:cs="Arial"/>
          <w:b/>
          <w:bCs/>
          <w:sz w:val="24"/>
          <w:szCs w:val="24"/>
        </w:rPr>
        <w:t xml:space="preserve"> </w:t>
      </w:r>
      <w:r w:rsidR="00A63F37" w:rsidRPr="00A63F37">
        <w:rPr>
          <w:rFonts w:ascii="Arial" w:hAnsi="Arial" w:cs="Arial"/>
          <w:b/>
          <w:bCs/>
          <w:sz w:val="24"/>
          <w:szCs w:val="24"/>
        </w:rPr>
        <w:t>–</w:t>
      </w:r>
      <w:r w:rsidRPr="004F47EE">
        <w:rPr>
          <w:rFonts w:ascii="Arial" w:hAnsi="Arial" w:cs="Arial"/>
          <w:b/>
          <w:bCs/>
          <w:sz w:val="24"/>
          <w:szCs w:val="24"/>
        </w:rPr>
        <w:t xml:space="preserve"> należy przez to rozumieć nieprawidłowość indywidulaną, o której mowa w art. 2 pkt 3</w:t>
      </w:r>
      <w:r w:rsidR="00427010" w:rsidRPr="004F47EE">
        <w:rPr>
          <w:rFonts w:ascii="Arial" w:hAnsi="Arial" w:cs="Arial"/>
          <w:b/>
          <w:bCs/>
          <w:sz w:val="24"/>
          <w:szCs w:val="24"/>
        </w:rPr>
        <w:t>1</w:t>
      </w:r>
      <w:r w:rsidRPr="004F47EE">
        <w:rPr>
          <w:rFonts w:ascii="Arial" w:hAnsi="Arial" w:cs="Arial"/>
          <w:b/>
          <w:bCs/>
          <w:sz w:val="24"/>
          <w:szCs w:val="24"/>
        </w:rPr>
        <w:t xml:space="preserve"> rozporządzenia ogólnego, tj.</w:t>
      </w:r>
      <w:r w:rsidR="009A4590" w:rsidRPr="004F47EE">
        <w:rPr>
          <w:rFonts w:ascii="Arial" w:hAnsi="Arial" w:cs="Arial"/>
          <w:sz w:val="24"/>
          <w:szCs w:val="24"/>
        </w:rPr>
        <w:t xml:space="preserve"> każde naruszenie </w:t>
      </w:r>
      <w:r w:rsidR="00427010" w:rsidRPr="004F47EE">
        <w:rPr>
          <w:rFonts w:ascii="Arial" w:hAnsi="Arial" w:cs="Arial"/>
          <w:sz w:val="24"/>
          <w:szCs w:val="24"/>
        </w:rPr>
        <w:t>mającego zastosowanie prawa</w:t>
      </w:r>
      <w:r w:rsidR="009A4590" w:rsidRPr="004F47EE">
        <w:rPr>
          <w:rFonts w:ascii="Arial" w:hAnsi="Arial" w:cs="Arial"/>
          <w:sz w:val="24"/>
          <w:szCs w:val="24"/>
        </w:rPr>
        <w:t xml:space="preserve">, wynikające z działania lub z zaniechania podmiotu gospodarczego, które ma lub może mieć szkodliwy wpływ na budżet Unii poprzez obciążenie </w:t>
      </w:r>
      <w:r w:rsidR="00427010" w:rsidRPr="004F47EE">
        <w:rPr>
          <w:rFonts w:ascii="Arial" w:hAnsi="Arial" w:cs="Arial"/>
          <w:sz w:val="24"/>
          <w:szCs w:val="24"/>
        </w:rPr>
        <w:t>go</w:t>
      </w:r>
      <w:r w:rsidR="009A4590" w:rsidRPr="004F47EE">
        <w:rPr>
          <w:rFonts w:ascii="Arial" w:hAnsi="Arial" w:cs="Arial"/>
          <w:sz w:val="24"/>
          <w:szCs w:val="24"/>
        </w:rPr>
        <w:t xml:space="preserve"> nieuzasadnionym wydatkiem; </w:t>
      </w:r>
    </w:p>
    <w:p w14:paraId="7D4911E8" w14:textId="110A7D04" w:rsidR="009A4590" w:rsidRPr="004F47EE" w:rsidRDefault="009A4590" w:rsidP="004F47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p</w:t>
      </w:r>
      <w:r w:rsidRPr="004F47EE">
        <w:rPr>
          <w:rFonts w:ascii="Arial" w:hAnsi="Arial" w:cs="Arial"/>
          <w:b/>
          <w:bCs/>
          <w:sz w:val="24"/>
          <w:szCs w:val="24"/>
        </w:rPr>
        <w:t>omniejszeniu wartości wydatków kwalifikowalnych”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A63F37" w:rsidRPr="004F1669">
        <w:rPr>
          <w:rFonts w:ascii="Arial" w:hAnsi="Arial" w:cs="Arial"/>
          <w:bCs/>
          <w:sz w:val="24"/>
          <w:szCs w:val="24"/>
        </w:rPr>
        <w:t>–</w:t>
      </w:r>
      <w:r w:rsidRPr="004F47EE">
        <w:rPr>
          <w:rFonts w:ascii="Arial" w:hAnsi="Arial" w:cs="Arial"/>
          <w:sz w:val="24"/>
          <w:szCs w:val="24"/>
        </w:rPr>
        <w:t xml:space="preserve"> należy przez to rozumieć pomniejszenie wartości wydatków kwalifikowalnych przed zatwierdzeniem wniosku o płatność o kwotę wydatków poniesionych nieprawidłowo, wynikające ze stwierdzonej nieprawidłowości indywidualnej;</w:t>
      </w:r>
    </w:p>
    <w:p w14:paraId="124ECA48" w14:textId="3F0C2EDF" w:rsidR="009A4590" w:rsidRPr="004F47EE" w:rsidRDefault="00FE6AF1" w:rsidP="004F47EE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spacing w:val="15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w</w:t>
      </w:r>
      <w:r w:rsidR="009272A8" w:rsidRPr="009272A8">
        <w:rPr>
          <w:rFonts w:ascii="Arial" w:hAnsi="Arial" w:cs="Arial"/>
          <w:b/>
          <w:bCs/>
          <w:sz w:val="24"/>
          <w:szCs w:val="24"/>
        </w:rPr>
        <w:t>ytycznych dotyczących sposobu korygowania nieprawidłowości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="009272A8" w:rsidRPr="009272A8">
        <w:rPr>
          <w:rFonts w:ascii="Arial" w:hAnsi="Arial" w:cs="Arial"/>
          <w:b/>
          <w:bCs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A4590" w:rsidRPr="004F47EE">
        <w:rPr>
          <w:rFonts w:ascii="Arial" w:hAnsi="Arial" w:cs="Arial"/>
          <w:bCs/>
          <w:sz w:val="24"/>
          <w:szCs w:val="24"/>
        </w:rPr>
        <w:t xml:space="preserve">należy przez to rozumieć Wytyczne </w:t>
      </w:r>
      <w:r w:rsidR="009272A8">
        <w:rPr>
          <w:rFonts w:ascii="Arial" w:hAnsi="Arial" w:cs="Arial"/>
          <w:bCs/>
          <w:sz w:val="24"/>
          <w:szCs w:val="24"/>
        </w:rPr>
        <w:t>dotyczące</w:t>
      </w:r>
      <w:r w:rsidR="009A4590" w:rsidRPr="004F47EE">
        <w:rPr>
          <w:rFonts w:ascii="Arial" w:hAnsi="Arial" w:cs="Arial"/>
          <w:bCs/>
          <w:sz w:val="24"/>
          <w:szCs w:val="24"/>
        </w:rPr>
        <w:t xml:space="preserve"> sposobu korygowania </w:t>
      </w:r>
      <w:r w:rsidR="009272A8">
        <w:rPr>
          <w:rFonts w:ascii="Arial" w:hAnsi="Arial" w:cs="Arial"/>
          <w:bCs/>
          <w:sz w:val="24"/>
          <w:szCs w:val="24"/>
        </w:rPr>
        <w:t>nieprawidłowości na lata 2021-2027</w:t>
      </w:r>
      <w:r w:rsidR="009A4590" w:rsidRPr="004F47EE">
        <w:rPr>
          <w:rFonts w:ascii="Arial" w:hAnsi="Arial" w:cs="Arial"/>
          <w:bCs/>
          <w:sz w:val="24"/>
          <w:szCs w:val="24"/>
        </w:rPr>
        <w:t xml:space="preserve"> wydane przez ministra właściwego ds. rozwoju regionalnego w trybie </w:t>
      </w:r>
      <w:r w:rsidR="00947942" w:rsidRPr="004F47EE">
        <w:rPr>
          <w:rFonts w:ascii="Arial" w:hAnsi="Arial" w:cs="Arial"/>
          <w:bCs/>
          <w:sz w:val="24"/>
          <w:szCs w:val="24"/>
        </w:rPr>
        <w:t>art. 5</w:t>
      </w:r>
      <w:r w:rsidR="00C07427" w:rsidRPr="004F47EE">
        <w:rPr>
          <w:rFonts w:ascii="Arial" w:hAnsi="Arial" w:cs="Arial"/>
          <w:bCs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bCs/>
          <w:sz w:val="24"/>
          <w:szCs w:val="24"/>
        </w:rPr>
        <w:t>ustawy wdrożeniowej, zamieszczone na jego stronie internetowej wraz z datą, od której wytyczne lub ich zmiany są stosowane</w:t>
      </w:r>
      <w:r w:rsidR="009A4590" w:rsidRPr="004F47EE">
        <w:rPr>
          <w:rFonts w:ascii="Arial" w:hAnsi="Arial" w:cs="Arial"/>
          <w:sz w:val="24"/>
          <w:szCs w:val="24"/>
        </w:rPr>
        <w:t>.</w:t>
      </w:r>
    </w:p>
    <w:p w14:paraId="73B2E553" w14:textId="77777777" w:rsidR="009A4590" w:rsidRPr="004F47EE" w:rsidRDefault="009A4590" w:rsidP="004F47EE">
      <w:pPr>
        <w:pStyle w:val="Nagwek3"/>
        <w:rPr>
          <w:rFonts w:ascii="Arial" w:hAnsi="Arial" w:cs="Arial"/>
          <w:color w:val="auto"/>
        </w:rPr>
      </w:pPr>
    </w:p>
    <w:p w14:paraId="311491B2" w14:textId="77777777" w:rsidR="009A4590" w:rsidRPr="004F47EE" w:rsidRDefault="009A4590" w:rsidP="00F939A1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</w:rPr>
      </w:pPr>
      <w:r w:rsidRPr="004F47EE">
        <w:rPr>
          <w:rFonts w:cs="Arial"/>
          <w:bCs/>
        </w:rPr>
        <w:t>§ 2</w:t>
      </w:r>
    </w:p>
    <w:p w14:paraId="7D262CE8" w14:textId="77777777" w:rsidR="009A4590" w:rsidRPr="004F47EE" w:rsidRDefault="009A4590" w:rsidP="00574156">
      <w:pPr>
        <w:pStyle w:val="Tekstpodstawowy"/>
        <w:tabs>
          <w:tab w:val="left" w:pos="360"/>
        </w:tabs>
        <w:spacing w:after="120" w:line="276" w:lineRule="auto"/>
        <w:ind w:left="360" w:hanging="360"/>
        <w:jc w:val="left"/>
        <w:rPr>
          <w:rFonts w:cs="Arial"/>
          <w:b/>
          <w:lang w:val="pl-PL"/>
        </w:rPr>
      </w:pPr>
      <w:r w:rsidRPr="004F47EE">
        <w:rPr>
          <w:rFonts w:cs="Arial"/>
          <w:b/>
          <w:bCs/>
          <w:lang w:val="pl-PL"/>
        </w:rPr>
        <w:t>Korekty finansowe i pomniejszenia wydatków kwalifikowanych</w:t>
      </w:r>
    </w:p>
    <w:p w14:paraId="3C95B8EB" w14:textId="467F9B82" w:rsidR="009A4590" w:rsidRPr="00873604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Kwestie korekt finansowych i pomniejszeń wartości wydatków kwalifikowanych regulują przepisy wynikające z </w:t>
      </w:r>
      <w:r w:rsidRPr="00873604">
        <w:rPr>
          <w:rFonts w:ascii="Arial" w:hAnsi="Arial" w:cs="Arial"/>
          <w:sz w:val="24"/>
          <w:szCs w:val="24"/>
        </w:rPr>
        <w:t>ustawy wdrożeniowej, rozporządzenia</w:t>
      </w:r>
      <w:r w:rsidR="00A76C0E" w:rsidRPr="00873604">
        <w:rPr>
          <w:rFonts w:ascii="Arial" w:hAnsi="Arial" w:cs="Arial"/>
          <w:sz w:val="24"/>
          <w:szCs w:val="24"/>
        </w:rPr>
        <w:t xml:space="preserve"> ogólnego</w:t>
      </w:r>
      <w:r w:rsidRPr="00873604">
        <w:rPr>
          <w:rFonts w:ascii="Arial" w:hAnsi="Arial" w:cs="Arial"/>
          <w:sz w:val="24"/>
          <w:szCs w:val="24"/>
        </w:rPr>
        <w:t xml:space="preserve">, </w:t>
      </w:r>
      <w:r w:rsidR="00873604" w:rsidRPr="00873604">
        <w:rPr>
          <w:rFonts w:ascii="Arial" w:hAnsi="Arial" w:cs="Arial"/>
          <w:sz w:val="24"/>
          <w:szCs w:val="24"/>
        </w:rPr>
        <w:t>w</w:t>
      </w:r>
      <w:r w:rsidRPr="00873604">
        <w:rPr>
          <w:rFonts w:ascii="Arial" w:hAnsi="Arial" w:cs="Arial"/>
          <w:bCs/>
          <w:sz w:val="24"/>
          <w:szCs w:val="24"/>
        </w:rPr>
        <w:t xml:space="preserve">ytycznych </w:t>
      </w:r>
      <w:r w:rsidR="005E557E" w:rsidRPr="00873604">
        <w:rPr>
          <w:rFonts w:ascii="Arial" w:hAnsi="Arial" w:cs="Arial"/>
          <w:bCs/>
          <w:sz w:val="24"/>
          <w:szCs w:val="24"/>
        </w:rPr>
        <w:t>dotyczących</w:t>
      </w:r>
      <w:r w:rsidRPr="00873604">
        <w:rPr>
          <w:rFonts w:ascii="Arial" w:hAnsi="Arial" w:cs="Arial"/>
          <w:bCs/>
          <w:sz w:val="24"/>
          <w:szCs w:val="24"/>
        </w:rPr>
        <w:t xml:space="preserve"> sposobu korygowania niep</w:t>
      </w:r>
      <w:r w:rsidR="005E557E" w:rsidRPr="00873604">
        <w:rPr>
          <w:rFonts w:ascii="Arial" w:hAnsi="Arial" w:cs="Arial"/>
          <w:bCs/>
          <w:sz w:val="24"/>
          <w:szCs w:val="24"/>
        </w:rPr>
        <w:t>rawidłowości</w:t>
      </w:r>
      <w:r w:rsidR="0053369E" w:rsidRPr="00873604">
        <w:rPr>
          <w:rFonts w:ascii="Arial" w:hAnsi="Arial" w:cs="Arial"/>
          <w:b/>
          <w:bCs/>
          <w:sz w:val="24"/>
          <w:szCs w:val="24"/>
        </w:rPr>
        <w:t>.</w:t>
      </w:r>
      <w:r w:rsidRPr="008736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E3D3EE" w14:textId="72E81D9E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bCs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Pr="004F47EE">
        <w:rPr>
          <w:rFonts w:ascii="Arial" w:hAnsi="Arial" w:cs="Arial"/>
          <w:sz w:val="24"/>
          <w:szCs w:val="24"/>
        </w:rPr>
        <w:t xml:space="preserve">, 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na każdym etapie realizacji </w:t>
      </w:r>
      <w:r w:rsidR="00C77892">
        <w:rPr>
          <w:rFonts w:ascii="Arial" w:hAnsi="Arial" w:cs="Arial"/>
          <w:sz w:val="24"/>
          <w:szCs w:val="24"/>
        </w:rPr>
        <w:t>P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rojektu IZ </w:t>
      </w:r>
      <w:r w:rsidR="00BD4D3A" w:rsidRPr="004F47EE">
        <w:rPr>
          <w:rFonts w:ascii="Arial" w:hAnsi="Arial" w:cs="Arial"/>
          <w:sz w:val="24"/>
          <w:szCs w:val="24"/>
        </w:rPr>
        <w:t>FEM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D4D3A" w:rsidRPr="004F47EE">
        <w:rPr>
          <w:rFonts w:ascii="Arial" w:hAnsi="Arial" w:cs="Arial"/>
          <w:sz w:val="24"/>
          <w:szCs w:val="24"/>
        </w:rPr>
        <w:t>dokonuje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pomniejszenia wartości wydatków kwalifikowalnych </w:t>
      </w:r>
      <w:r w:rsidR="00BD4D3A" w:rsidRPr="004F47EE">
        <w:rPr>
          <w:rFonts w:ascii="Arial" w:hAnsi="Arial" w:cs="Arial"/>
          <w:sz w:val="24"/>
          <w:szCs w:val="24"/>
        </w:rPr>
        <w:t>i/</w:t>
      </w:r>
      <w:r w:rsidRPr="004F47EE">
        <w:rPr>
          <w:rFonts w:ascii="Arial" w:hAnsi="Arial" w:cs="Arial"/>
          <w:sz w:val="24"/>
          <w:szCs w:val="24"/>
          <w:lang w:val="x-none"/>
        </w:rPr>
        <w:t>lub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BD4D3A" w:rsidRPr="004F47EE">
        <w:rPr>
          <w:rFonts w:ascii="Arial" w:hAnsi="Arial" w:cs="Arial"/>
          <w:sz w:val="24"/>
          <w:szCs w:val="24"/>
        </w:rPr>
        <w:t>nakłada</w:t>
      </w:r>
      <w:r w:rsidR="00BD4D3A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Pr="004F47EE">
        <w:rPr>
          <w:rFonts w:ascii="Arial" w:hAnsi="Arial" w:cs="Arial"/>
          <w:sz w:val="24"/>
          <w:szCs w:val="24"/>
          <w:lang w:val="x-none"/>
        </w:rPr>
        <w:t>korektę finansową na Projekt, co może skutkować obniżeniem finansowania UE or</w:t>
      </w:r>
      <w:r w:rsidR="0060062E" w:rsidRPr="004F47EE">
        <w:rPr>
          <w:rFonts w:ascii="Arial" w:hAnsi="Arial" w:cs="Arial"/>
          <w:sz w:val="24"/>
          <w:szCs w:val="24"/>
          <w:lang w:val="x-none"/>
        </w:rPr>
        <w:t xml:space="preserve">az współfinansowania krajowego </w:t>
      </w:r>
      <w:r w:rsidR="00B007D0">
        <w:rPr>
          <w:rFonts w:ascii="Arial" w:hAnsi="Arial" w:cs="Arial"/>
          <w:sz w:val="24"/>
          <w:szCs w:val="24"/>
          <w:lang w:val="x-none"/>
        </w:rPr>
        <w:br/>
      </w:r>
      <w:r w:rsidRPr="004F47EE">
        <w:rPr>
          <w:rFonts w:ascii="Arial" w:hAnsi="Arial" w:cs="Arial"/>
          <w:sz w:val="24"/>
          <w:szCs w:val="24"/>
          <w:lang w:val="x-none"/>
        </w:rPr>
        <w:t>z budżetu państwa</w:t>
      </w:r>
      <w:r w:rsidRPr="004F47EE">
        <w:rPr>
          <w:rFonts w:ascii="Arial" w:hAnsi="Arial" w:cs="Arial"/>
          <w:sz w:val="24"/>
          <w:szCs w:val="24"/>
        </w:rPr>
        <w:t xml:space="preserve">, o którym mowa w </w:t>
      </w:r>
      <w:r w:rsidRPr="004F47EE">
        <w:rPr>
          <w:rFonts w:ascii="Arial" w:hAnsi="Arial" w:cs="Arial"/>
          <w:bCs/>
          <w:sz w:val="24"/>
          <w:szCs w:val="24"/>
          <w:lang w:val="x-none"/>
        </w:rPr>
        <w:t xml:space="preserve">§ </w:t>
      </w:r>
      <w:r w:rsidR="00E3437B" w:rsidRPr="004F47EE">
        <w:rPr>
          <w:rFonts w:ascii="Arial" w:hAnsi="Arial" w:cs="Arial"/>
          <w:bCs/>
          <w:sz w:val="24"/>
          <w:szCs w:val="24"/>
        </w:rPr>
        <w:t>1</w:t>
      </w:r>
      <w:r w:rsidRPr="004F47EE">
        <w:rPr>
          <w:rFonts w:ascii="Arial" w:hAnsi="Arial" w:cs="Arial"/>
          <w:bCs/>
          <w:sz w:val="24"/>
          <w:szCs w:val="24"/>
          <w:lang w:val="x-none"/>
        </w:rPr>
        <w:t xml:space="preserve"> ust</w:t>
      </w:r>
      <w:r w:rsidRPr="004F47EE">
        <w:rPr>
          <w:rFonts w:ascii="Arial" w:hAnsi="Arial" w:cs="Arial"/>
          <w:bCs/>
          <w:sz w:val="24"/>
          <w:szCs w:val="24"/>
        </w:rPr>
        <w:t>.</w:t>
      </w:r>
      <w:r w:rsidR="00E3437B" w:rsidRPr="004F47EE">
        <w:rPr>
          <w:rFonts w:ascii="Arial" w:hAnsi="Arial" w:cs="Arial"/>
          <w:bCs/>
          <w:sz w:val="24"/>
          <w:szCs w:val="24"/>
          <w:lang w:val="x-none"/>
        </w:rPr>
        <w:t xml:space="preserve"> 6</w:t>
      </w:r>
      <w:r w:rsidR="00F53DE0" w:rsidRPr="004F47EE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="00E3437B" w:rsidRPr="004F47EE">
        <w:rPr>
          <w:rFonts w:ascii="Arial" w:hAnsi="Arial" w:cs="Arial"/>
          <w:bCs/>
          <w:sz w:val="24"/>
          <w:szCs w:val="24"/>
        </w:rPr>
        <w:t>Uchwały</w:t>
      </w:r>
      <w:r w:rsidRPr="004F47EE">
        <w:rPr>
          <w:rFonts w:ascii="Arial" w:hAnsi="Arial" w:cs="Arial"/>
          <w:sz w:val="24"/>
          <w:szCs w:val="24"/>
          <w:lang w:val="x-none"/>
        </w:rPr>
        <w:t>.</w:t>
      </w:r>
    </w:p>
    <w:p w14:paraId="7D463304" w14:textId="415A0B20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Stwierdzenie wystąpienia nieprawidłowości i nałożenie korekty finansowej</w:t>
      </w:r>
      <w:r w:rsidR="00BD4D3A" w:rsidRPr="004F47EE">
        <w:rPr>
          <w:rFonts w:ascii="Arial" w:hAnsi="Arial" w:cs="Arial"/>
          <w:sz w:val="24"/>
          <w:szCs w:val="24"/>
        </w:rPr>
        <w:t>/dokonanie pomniejszenia wartości wydatków kwalifikowalnych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odbywa się na</w:t>
      </w:r>
      <w:r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podstawie przepisów </w:t>
      </w:r>
      <w:r w:rsidRPr="004F47EE">
        <w:rPr>
          <w:rFonts w:ascii="Arial" w:hAnsi="Arial" w:cs="Arial"/>
          <w:sz w:val="24"/>
          <w:szCs w:val="24"/>
        </w:rPr>
        <w:t>u</w:t>
      </w:r>
      <w:r w:rsidRPr="004F47EE">
        <w:rPr>
          <w:rFonts w:ascii="Arial" w:hAnsi="Arial" w:cs="Arial"/>
          <w:sz w:val="24"/>
          <w:szCs w:val="24"/>
          <w:lang w:val="x-none"/>
        </w:rPr>
        <w:t>stawy wdrożeniowej</w:t>
      </w:r>
      <w:r w:rsidR="00BD4D3A" w:rsidRPr="004F47EE">
        <w:rPr>
          <w:rFonts w:ascii="Arial" w:hAnsi="Arial" w:cs="Arial"/>
          <w:sz w:val="24"/>
          <w:szCs w:val="24"/>
        </w:rPr>
        <w:t xml:space="preserve"> oraz ustawy</w:t>
      </w:r>
      <w:r w:rsidR="00873604">
        <w:rPr>
          <w:rFonts w:ascii="Arial" w:hAnsi="Arial" w:cs="Arial"/>
          <w:sz w:val="24"/>
          <w:szCs w:val="24"/>
        </w:rPr>
        <w:t xml:space="preserve"> </w:t>
      </w:r>
      <w:r w:rsidR="00B007D0">
        <w:rPr>
          <w:rFonts w:ascii="Arial" w:hAnsi="Arial" w:cs="Arial"/>
          <w:sz w:val="24"/>
          <w:szCs w:val="24"/>
        </w:rPr>
        <w:br/>
      </w:r>
      <w:r w:rsidR="00BD4D3A" w:rsidRPr="004F47EE">
        <w:rPr>
          <w:rFonts w:ascii="Arial" w:hAnsi="Arial" w:cs="Arial"/>
          <w:sz w:val="24"/>
          <w:szCs w:val="24"/>
        </w:rPr>
        <w:t>o finansach publicznych</w:t>
      </w:r>
      <w:r w:rsidRPr="004F47EE">
        <w:rPr>
          <w:rFonts w:ascii="Arial" w:hAnsi="Arial" w:cs="Arial"/>
          <w:sz w:val="24"/>
          <w:szCs w:val="24"/>
          <w:lang w:val="x-none"/>
        </w:rPr>
        <w:t>.</w:t>
      </w:r>
    </w:p>
    <w:p w14:paraId="09200D54" w14:textId="2461F099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0D11F0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1"/>
      </w:r>
      <w:r w:rsidRPr="004F47EE">
        <w:rPr>
          <w:rFonts w:ascii="Arial" w:hAnsi="Arial" w:cs="Arial"/>
          <w:sz w:val="24"/>
          <w:szCs w:val="24"/>
          <w:lang w:val="x-none"/>
        </w:rPr>
        <w:t>:</w:t>
      </w:r>
    </w:p>
    <w:p w14:paraId="2DAC0025" w14:textId="61C63A9E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rzed złożeniem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wniosku o płatność –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>Projektu</w:t>
      </w:r>
      <w:r w:rsidR="0021631F">
        <w:rPr>
          <w:rFonts w:ascii="Arial" w:hAnsi="Arial" w:cs="Arial"/>
          <w:sz w:val="24"/>
          <w:szCs w:val="24"/>
        </w:rPr>
        <w:t>,</w:t>
      </w:r>
      <w:r w:rsidR="00A63F37">
        <w:rPr>
          <w:rFonts w:ascii="Arial" w:hAnsi="Arial" w:cs="Arial"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przedkładając IZ </w:t>
      </w:r>
      <w:r w:rsidR="00D27A7B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wniosek o płatność rozliczający wydatki objęte nieprawidłowością</w:t>
      </w:r>
      <w:r w:rsidR="0021631F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ma obowiązek obniżyć wydatki kwalifikowalne o kwotę wydatków poniesionych nieprawidłowo, proporcjonalnie w części odpowiadającej finansowaniu UE 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współfinansowaniu krajowemu z budżetu państwa. </w:t>
      </w:r>
      <w:r w:rsidR="009A4590" w:rsidRPr="004F47EE">
        <w:rPr>
          <w:rFonts w:ascii="Arial" w:hAnsi="Arial" w:cs="Arial"/>
          <w:sz w:val="24"/>
          <w:szCs w:val="24"/>
        </w:rPr>
        <w:t>Pomniejszenia, którym ulegają wydatki</w:t>
      </w:r>
      <w:r w:rsidR="00743124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</w:rPr>
        <w:t xml:space="preserve"> w przypadku których stwierdzono nieprawidłowość,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="00A63F37">
        <w:rPr>
          <w:rFonts w:ascii="Arial" w:hAnsi="Arial" w:cs="Arial"/>
          <w:sz w:val="24"/>
          <w:szCs w:val="24"/>
        </w:rPr>
        <w:t xml:space="preserve"> Projektu</w:t>
      </w:r>
      <w:r w:rsidR="009A4590" w:rsidRPr="004F47EE">
        <w:rPr>
          <w:rFonts w:ascii="Arial" w:hAnsi="Arial" w:cs="Arial"/>
          <w:sz w:val="24"/>
          <w:szCs w:val="24"/>
        </w:rPr>
        <w:t xml:space="preserve"> wykazuje w zestawieniu, </w:t>
      </w:r>
      <w:r w:rsidR="009A4590" w:rsidRPr="004F47EE">
        <w:rPr>
          <w:rFonts w:ascii="Arial" w:hAnsi="Arial" w:cs="Arial"/>
          <w:sz w:val="24"/>
          <w:szCs w:val="24"/>
        </w:rPr>
        <w:lastRenderedPageBreak/>
        <w:t>według określonego wzoru, który składa wraz</w:t>
      </w:r>
      <w:r w:rsidR="009C7B41" w:rsidRPr="004F47EE">
        <w:rPr>
          <w:rFonts w:ascii="Arial" w:hAnsi="Arial" w:cs="Arial"/>
          <w:sz w:val="24"/>
          <w:szCs w:val="24"/>
        </w:rPr>
        <w:t xml:space="preserve"> z wnioskiem o płatność</w:t>
      </w:r>
      <w:r w:rsidR="009A4590" w:rsidRPr="004F47EE">
        <w:rPr>
          <w:rFonts w:ascii="Arial" w:hAnsi="Arial" w:cs="Arial"/>
          <w:sz w:val="24"/>
          <w:szCs w:val="24"/>
        </w:rPr>
        <w:t xml:space="preserve">. </w:t>
      </w:r>
      <w:r w:rsidR="00A63F37">
        <w:rPr>
          <w:rFonts w:ascii="Arial" w:hAnsi="Arial" w:cs="Arial"/>
          <w:sz w:val="24"/>
          <w:szCs w:val="24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przypadku braku dokonania pomniejszenia IZ </w:t>
      </w:r>
      <w:r w:rsidR="00D27A7B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</w:t>
      </w:r>
      <w:r w:rsidR="009A4590" w:rsidRPr="004F47EE">
        <w:rPr>
          <w:rFonts w:ascii="Arial" w:hAnsi="Arial" w:cs="Arial"/>
          <w:sz w:val="24"/>
          <w:szCs w:val="24"/>
        </w:rPr>
        <w:t xml:space="preserve">. W miejsce wydatków nieprawidłowych,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</w:rPr>
        <w:t xml:space="preserve">może przedstawić inne wydatki kwalifikowalne nieobarczone błędem. Poziom finansowania UE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="009A4590" w:rsidRPr="004F47EE">
        <w:rPr>
          <w:rFonts w:ascii="Arial" w:hAnsi="Arial" w:cs="Arial"/>
          <w:sz w:val="24"/>
          <w:szCs w:val="24"/>
        </w:rPr>
        <w:t xml:space="preserve"> dla </w:t>
      </w:r>
      <w:r w:rsidR="00246F4E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</w:rPr>
        <w:t>rojektu w takim przypadku nie ulega obniżeniu.</w:t>
      </w:r>
      <w:r w:rsidR="00136459" w:rsidRPr="004F47EE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 zatwierdzeniem wniosku o płatność, nakłada na </w:t>
      </w:r>
      <w:r w:rsidR="00136459" w:rsidRPr="0021631F">
        <w:rPr>
          <w:rFonts w:ascii="Arial" w:hAnsi="Arial" w:cs="Arial"/>
          <w:sz w:val="24"/>
          <w:szCs w:val="24"/>
        </w:rPr>
        <w:t>Beneficjenta obowiązek</w:t>
      </w:r>
      <w:r w:rsidR="00136459" w:rsidRPr="004F47EE">
        <w:rPr>
          <w:rFonts w:ascii="Arial" w:hAnsi="Arial" w:cs="Arial"/>
          <w:sz w:val="24"/>
          <w:szCs w:val="24"/>
        </w:rPr>
        <w:t xml:space="preserve"> dokonania zwrotu dofinansowania, proporcjonalnie w</w:t>
      </w:r>
      <w:r w:rsidR="0082314D" w:rsidRPr="004F47EE">
        <w:rPr>
          <w:rFonts w:ascii="Arial" w:hAnsi="Arial" w:cs="Arial"/>
          <w:sz w:val="24"/>
          <w:szCs w:val="24"/>
        </w:rPr>
        <w:t> </w:t>
      </w:r>
      <w:r w:rsidR="00136459" w:rsidRPr="004F47EE">
        <w:rPr>
          <w:rFonts w:ascii="Arial" w:hAnsi="Arial" w:cs="Arial"/>
          <w:sz w:val="24"/>
          <w:szCs w:val="24"/>
        </w:rPr>
        <w:t>części dotyczącej finansowania UE i współfinansowania krajowego z budżetu państwa od wydatków uznanych za niekwalifikowalne wraz z odsetkami w wysokości określonej jak dla zaległości podatkowych</w:t>
      </w:r>
      <w:r w:rsidR="00F15094">
        <w:rPr>
          <w:rFonts w:ascii="Arial" w:hAnsi="Arial" w:cs="Arial"/>
          <w:sz w:val="24"/>
          <w:szCs w:val="24"/>
        </w:rPr>
        <w:t>,</w:t>
      </w:r>
      <w:r w:rsidR="00136459" w:rsidRPr="004F47EE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D27A7B" w:rsidRPr="004F47EE">
        <w:rPr>
          <w:rFonts w:ascii="Arial" w:hAnsi="Arial" w:cs="Arial"/>
          <w:sz w:val="24"/>
          <w:szCs w:val="24"/>
        </w:rPr>
        <w:t>FEM</w:t>
      </w:r>
      <w:r w:rsidR="00136459" w:rsidRPr="004F47EE">
        <w:rPr>
          <w:rFonts w:ascii="Arial" w:hAnsi="Arial" w:cs="Arial"/>
          <w:sz w:val="24"/>
          <w:szCs w:val="24"/>
        </w:rPr>
        <w:t xml:space="preserve">. Niniejszy zwrot nie wyklucza możliwości zastąpienia wydatków nieprawidłowych innymi wydatkami kwalifikowalnymi także </w:t>
      </w:r>
      <w:r w:rsidR="00A63F37">
        <w:rPr>
          <w:rFonts w:ascii="Arial" w:hAnsi="Arial" w:cs="Arial"/>
          <w:sz w:val="24"/>
          <w:szCs w:val="24"/>
        </w:rPr>
        <w:br/>
      </w:r>
      <w:r w:rsidR="00136459" w:rsidRPr="004F47EE">
        <w:rPr>
          <w:rFonts w:ascii="Arial" w:hAnsi="Arial" w:cs="Arial"/>
          <w:sz w:val="24"/>
          <w:szCs w:val="24"/>
        </w:rPr>
        <w:t>w ramach tego samego wniosku o płatność.</w:t>
      </w:r>
    </w:p>
    <w:p w14:paraId="3A8E60DC" w14:textId="24718B3C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rzed zatwierdzeniem wniosku o płatność – IZ </w:t>
      </w:r>
      <w:r w:rsidR="00976CB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 ujętych we wniosku o płatność złożonym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o kwotę wydatków poniesionych nieprawidłowo, proporcjonalnie w części odpowiadającej finansowaniu UE </w:t>
      </w:r>
      <w:r w:rsidR="00B007D0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>i współfinansowaniu krajowemu z budżetu państwa.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="00A63F37">
        <w:rPr>
          <w:rFonts w:ascii="Arial" w:hAnsi="Arial" w:cs="Arial"/>
          <w:sz w:val="24"/>
          <w:szCs w:val="24"/>
        </w:rPr>
        <w:t xml:space="preserve"> Projektu</w:t>
      </w:r>
      <w:r w:rsidR="009A4590" w:rsidRPr="004F47EE">
        <w:rPr>
          <w:rFonts w:ascii="Arial" w:hAnsi="Arial" w:cs="Arial"/>
          <w:sz w:val="24"/>
          <w:szCs w:val="24"/>
        </w:rPr>
        <w:t xml:space="preserve">, </w:t>
      </w:r>
      <w:r w:rsidR="00A63F37">
        <w:rPr>
          <w:rFonts w:ascii="Arial" w:hAnsi="Arial" w:cs="Arial"/>
          <w:sz w:val="24"/>
          <w:szCs w:val="24"/>
        </w:rPr>
        <w:br/>
      </w:r>
      <w:r w:rsidR="009A4590" w:rsidRPr="004F47EE">
        <w:rPr>
          <w:rFonts w:ascii="Arial" w:hAnsi="Arial" w:cs="Arial"/>
          <w:sz w:val="24"/>
          <w:szCs w:val="24"/>
        </w:rPr>
        <w:t>w miejsce wydatków nieprawidłowych, może przedstawić inne wydatki kwalifikowalne,</w:t>
      </w:r>
      <w:r w:rsidR="00136459" w:rsidRPr="004F47EE">
        <w:rPr>
          <w:rFonts w:ascii="Arial" w:hAnsi="Arial" w:cs="Arial"/>
          <w:sz w:val="24"/>
          <w:szCs w:val="24"/>
        </w:rPr>
        <w:t xml:space="preserve"> nieobarczone błędem, w tym samym bądź w kolejnych wnioskach o płatność składanych w późniejszych terminach. </w:t>
      </w:r>
      <w:r w:rsidR="009A4590" w:rsidRPr="004F47EE">
        <w:rPr>
          <w:rFonts w:ascii="Arial" w:hAnsi="Arial" w:cs="Arial"/>
          <w:sz w:val="24"/>
          <w:szCs w:val="24"/>
        </w:rPr>
        <w:t xml:space="preserve">Poziom finansowania UE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współfinansowania krajowego z</w:t>
      </w:r>
      <w:r w:rsidR="00136459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budżetu państwa</w:t>
      </w:r>
      <w:r w:rsidR="009A4590" w:rsidRPr="004F47EE">
        <w:rPr>
          <w:rFonts w:ascii="Arial" w:hAnsi="Arial" w:cs="Arial"/>
          <w:sz w:val="24"/>
          <w:szCs w:val="24"/>
        </w:rPr>
        <w:t xml:space="preserve"> dla </w:t>
      </w:r>
      <w:r w:rsidR="00246F4E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</w:rPr>
        <w:t>rojektu w takim przypadku nie ulega obniżeniu.</w:t>
      </w:r>
      <w:r w:rsidR="00136459" w:rsidRPr="004F47EE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 zatwierdzeniem wniosku o płatność, </w:t>
      </w:r>
      <w:r w:rsidR="00136459" w:rsidRPr="0021631F">
        <w:rPr>
          <w:rFonts w:ascii="Arial" w:hAnsi="Arial" w:cs="Arial"/>
          <w:sz w:val="24"/>
          <w:szCs w:val="24"/>
        </w:rPr>
        <w:t xml:space="preserve">nakłada na </w:t>
      </w:r>
      <w:r w:rsidR="00743124" w:rsidRPr="0021631F">
        <w:rPr>
          <w:rFonts w:ascii="Arial" w:hAnsi="Arial" w:cs="Arial"/>
          <w:sz w:val="24"/>
          <w:szCs w:val="24"/>
        </w:rPr>
        <w:t>B</w:t>
      </w:r>
      <w:r w:rsidR="00136459" w:rsidRPr="0021631F">
        <w:rPr>
          <w:rFonts w:ascii="Arial" w:hAnsi="Arial" w:cs="Arial"/>
          <w:sz w:val="24"/>
          <w:szCs w:val="24"/>
        </w:rPr>
        <w:t>eneficjenta obowiązek</w:t>
      </w:r>
      <w:r w:rsidR="00136459" w:rsidRPr="004F47EE">
        <w:rPr>
          <w:rFonts w:ascii="Arial" w:hAnsi="Arial" w:cs="Arial"/>
          <w:sz w:val="24"/>
          <w:szCs w:val="24"/>
        </w:rPr>
        <w:t xml:space="preserve"> dokonania zwrotu dofinansowania, proporcjonalnie w części dotyczącej finansowania UE i współfinansowania krajowego z budżetu państwa od wydatków uznanych za niekwalifikowalne wraz z odsetkami w wysokości określonej jak dla zaległości podatkowych</w:t>
      </w:r>
      <w:r w:rsidR="00F15094">
        <w:rPr>
          <w:rFonts w:ascii="Arial" w:hAnsi="Arial" w:cs="Arial"/>
          <w:sz w:val="24"/>
          <w:szCs w:val="24"/>
        </w:rPr>
        <w:t xml:space="preserve">, </w:t>
      </w:r>
      <w:r w:rsidR="00136459" w:rsidRPr="004F47EE">
        <w:rPr>
          <w:rFonts w:ascii="Arial" w:hAnsi="Arial" w:cs="Arial"/>
          <w:sz w:val="24"/>
          <w:szCs w:val="24"/>
        </w:rPr>
        <w:t xml:space="preserve">liczonymi od dnia przekazania środków do dnia zwrotu, na rachunek bankowy wskazany przez IZ </w:t>
      </w:r>
      <w:r w:rsidR="00CF1741" w:rsidRPr="004F47EE">
        <w:rPr>
          <w:rFonts w:ascii="Arial" w:hAnsi="Arial" w:cs="Arial"/>
          <w:sz w:val="24"/>
          <w:szCs w:val="24"/>
        </w:rPr>
        <w:t>FEM</w:t>
      </w:r>
      <w:r w:rsidR="00136459" w:rsidRPr="004F47EE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 ramach tego samego wniosku o płatność.</w:t>
      </w:r>
    </w:p>
    <w:p w14:paraId="0326B476" w14:textId="1E9822F8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uprzednio zatwierdzonym wniosku o płatność – IZ </w:t>
      </w:r>
      <w:r w:rsidR="004E358E" w:rsidRPr="004F47EE">
        <w:rPr>
          <w:rFonts w:ascii="Arial" w:hAnsi="Arial" w:cs="Arial"/>
          <w:sz w:val="24"/>
          <w:szCs w:val="24"/>
        </w:rPr>
        <w:t>FEM</w:t>
      </w:r>
      <w:r w:rsidR="002C2A0D">
        <w:rPr>
          <w:rFonts w:ascii="Arial" w:hAnsi="Arial" w:cs="Arial"/>
          <w:sz w:val="24"/>
          <w:szCs w:val="24"/>
          <w:lang w:val="x-none"/>
        </w:rPr>
        <w:t xml:space="preserve"> nakłada korektę finansową, </w:t>
      </w:r>
      <w:r w:rsidR="00E3437B" w:rsidRPr="004F47EE">
        <w:rPr>
          <w:rFonts w:ascii="Arial" w:hAnsi="Arial" w:cs="Arial"/>
          <w:sz w:val="24"/>
          <w:szCs w:val="24"/>
        </w:rPr>
        <w:t xml:space="preserve">a </w:t>
      </w:r>
      <w:r w:rsidR="00E3437B" w:rsidRPr="0021631F">
        <w:rPr>
          <w:rFonts w:ascii="Arial" w:hAnsi="Arial" w:cs="Arial"/>
          <w:sz w:val="24"/>
          <w:szCs w:val="24"/>
        </w:rPr>
        <w:t>Beneficjent zobowiązany</w:t>
      </w:r>
      <w:r w:rsidR="00E3437B" w:rsidRPr="004F47EE">
        <w:rPr>
          <w:rFonts w:ascii="Arial" w:hAnsi="Arial" w:cs="Arial"/>
          <w:sz w:val="24"/>
          <w:szCs w:val="24"/>
        </w:rPr>
        <w:t xml:space="preserve"> jest do zwrotu ze środków budżetu </w:t>
      </w:r>
      <w:r w:rsidR="006212CF">
        <w:rPr>
          <w:rFonts w:ascii="Arial" w:hAnsi="Arial" w:cs="Arial"/>
          <w:sz w:val="24"/>
          <w:szCs w:val="24"/>
        </w:rPr>
        <w:t>w</w:t>
      </w:r>
      <w:r w:rsidR="00E3437B" w:rsidRPr="004F47EE">
        <w:rPr>
          <w:rFonts w:ascii="Arial" w:hAnsi="Arial" w:cs="Arial"/>
          <w:sz w:val="24"/>
          <w:szCs w:val="24"/>
        </w:rPr>
        <w:t xml:space="preserve">ojewództwa </w:t>
      </w:r>
      <w:r w:rsidR="006212CF">
        <w:rPr>
          <w:rFonts w:ascii="Arial" w:hAnsi="Arial" w:cs="Arial"/>
          <w:sz w:val="24"/>
          <w:szCs w:val="24"/>
        </w:rPr>
        <w:t>m</w:t>
      </w:r>
      <w:r w:rsidR="00E3437B" w:rsidRPr="004F47EE">
        <w:rPr>
          <w:rFonts w:ascii="Arial" w:hAnsi="Arial" w:cs="Arial"/>
          <w:sz w:val="24"/>
          <w:szCs w:val="24"/>
        </w:rPr>
        <w:t xml:space="preserve">ałopolskiego dofinansowania wraz z odsetkami naliczonymi jak dla zaległości podatkowych w terminie i na wskazany rachunek zgodnie </w:t>
      </w:r>
      <w:r w:rsidR="00B007D0">
        <w:rPr>
          <w:rFonts w:ascii="Arial" w:hAnsi="Arial" w:cs="Arial"/>
          <w:sz w:val="24"/>
          <w:szCs w:val="24"/>
        </w:rPr>
        <w:br/>
      </w:r>
      <w:r w:rsidR="00E3437B" w:rsidRPr="004F47EE">
        <w:rPr>
          <w:rFonts w:ascii="Arial" w:hAnsi="Arial" w:cs="Arial"/>
          <w:sz w:val="24"/>
          <w:szCs w:val="24"/>
        </w:rPr>
        <w:t xml:space="preserve">z </w:t>
      </w:r>
      <w:r w:rsidR="009C7B41" w:rsidRPr="004F47EE">
        <w:rPr>
          <w:rFonts w:ascii="Arial" w:hAnsi="Arial" w:cs="Arial"/>
          <w:sz w:val="24"/>
          <w:szCs w:val="24"/>
        </w:rPr>
        <w:t xml:space="preserve">zapisami </w:t>
      </w:r>
      <w:r w:rsidR="009C7B41" w:rsidRPr="004F47EE">
        <w:rPr>
          <w:rFonts w:ascii="Arial" w:hAnsi="Arial" w:cs="Arial"/>
          <w:sz w:val="24"/>
          <w:szCs w:val="24"/>
          <w:lang w:val="x-none"/>
        </w:rPr>
        <w:t>§ 3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.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miejsce nieprawidłowych wydatków nie ma prawa przedstawienia do współfinansowania innych wydatków nieobarczonych błędem. </w:t>
      </w:r>
      <w:r w:rsidR="009A4590" w:rsidRPr="004F47EE">
        <w:rPr>
          <w:rFonts w:ascii="Arial" w:hAnsi="Arial" w:cs="Arial"/>
          <w:sz w:val="24"/>
          <w:szCs w:val="24"/>
        </w:rPr>
        <w:t xml:space="preserve">Poziom finansowania UE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="009A4590" w:rsidRPr="004F47EE">
        <w:rPr>
          <w:rFonts w:ascii="Arial" w:hAnsi="Arial" w:cs="Arial"/>
          <w:sz w:val="24"/>
          <w:szCs w:val="24"/>
        </w:rPr>
        <w:t xml:space="preserve"> dla </w:t>
      </w:r>
      <w:r w:rsidR="00246F4E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</w:rPr>
        <w:t>rojektu w takim prz</w:t>
      </w:r>
      <w:r w:rsidR="000651DF" w:rsidRPr="004F47EE">
        <w:rPr>
          <w:rFonts w:ascii="Arial" w:hAnsi="Arial" w:cs="Arial"/>
          <w:sz w:val="24"/>
          <w:szCs w:val="24"/>
        </w:rPr>
        <w:t xml:space="preserve">ypadku </w:t>
      </w:r>
      <w:r w:rsidR="009A4590" w:rsidRPr="004F47EE">
        <w:rPr>
          <w:rFonts w:ascii="Arial" w:hAnsi="Arial" w:cs="Arial"/>
          <w:sz w:val="24"/>
          <w:szCs w:val="24"/>
        </w:rPr>
        <w:t xml:space="preserve">ulega obniżeniu. </w:t>
      </w:r>
    </w:p>
    <w:p w14:paraId="7EE5D2DA" w14:textId="1114249E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649E7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 xml:space="preserve">związku z </w:t>
      </w:r>
      <w:r w:rsidR="009649E7" w:rsidRPr="004F47EE">
        <w:rPr>
          <w:rFonts w:ascii="Arial" w:hAnsi="Arial" w:cs="Arial"/>
          <w:sz w:val="24"/>
          <w:szCs w:val="24"/>
          <w:lang w:val="x-none"/>
        </w:rPr>
        <w:t>nieosiągnięci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649E7" w:rsidRPr="004F47EE">
        <w:rPr>
          <w:rFonts w:ascii="Arial" w:hAnsi="Arial" w:cs="Arial"/>
          <w:sz w:val="24"/>
          <w:szCs w:val="24"/>
          <w:lang w:val="x-none"/>
        </w:rPr>
        <w:t xml:space="preserve"> wskaźników produktu</w:t>
      </w:r>
      <w:r w:rsidR="009649E7" w:rsidRPr="004F47EE">
        <w:rPr>
          <w:rFonts w:ascii="Arial" w:hAnsi="Arial" w:cs="Arial"/>
          <w:sz w:val="24"/>
          <w:szCs w:val="24"/>
        </w:rPr>
        <w:t xml:space="preserve"> </w:t>
      </w:r>
      <w:r w:rsidR="009649E7" w:rsidRPr="004F47EE">
        <w:rPr>
          <w:rFonts w:ascii="Arial" w:hAnsi="Arial" w:cs="Arial"/>
          <w:sz w:val="24"/>
          <w:szCs w:val="24"/>
          <w:lang w:val="x-none"/>
        </w:rPr>
        <w:t>w terminie i wysokości wskazanych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we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wniosku o dofinansowanie</w:t>
      </w:r>
      <w:r w:rsidR="00F15094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</w:rPr>
        <w:t xml:space="preserve"> o którym mowa w </w:t>
      </w:r>
      <w:r w:rsidR="004330FD" w:rsidRPr="002F0949">
        <w:rPr>
          <w:rFonts w:ascii="Arial" w:hAnsi="Arial" w:cs="Arial"/>
          <w:sz w:val="24"/>
          <w:szCs w:val="24"/>
        </w:rPr>
        <w:t xml:space="preserve">pkt </w:t>
      </w:r>
      <w:r w:rsidR="00F15094" w:rsidRPr="002F0949">
        <w:rPr>
          <w:rFonts w:ascii="Arial" w:hAnsi="Arial" w:cs="Arial"/>
          <w:sz w:val="24"/>
          <w:szCs w:val="24"/>
        </w:rPr>
        <w:t>1</w:t>
      </w:r>
      <w:r w:rsidR="009111DD">
        <w:rPr>
          <w:rFonts w:ascii="Arial" w:hAnsi="Arial" w:cs="Arial"/>
          <w:sz w:val="24"/>
          <w:szCs w:val="24"/>
        </w:rPr>
        <w:t>6</w:t>
      </w:r>
      <w:r w:rsidR="004330FD" w:rsidRPr="006212CF">
        <w:rPr>
          <w:rFonts w:ascii="Arial" w:hAnsi="Arial" w:cs="Arial"/>
          <w:sz w:val="24"/>
          <w:szCs w:val="24"/>
        </w:rPr>
        <w:t xml:space="preserve"> </w:t>
      </w:r>
      <w:r w:rsidR="00C77892">
        <w:rPr>
          <w:rFonts w:ascii="Arial" w:hAnsi="Arial" w:cs="Arial"/>
          <w:sz w:val="24"/>
          <w:szCs w:val="24"/>
        </w:rPr>
        <w:lastRenderedPageBreak/>
        <w:t>z</w:t>
      </w:r>
      <w:r w:rsidR="004330FD" w:rsidRPr="004F47EE">
        <w:rPr>
          <w:rFonts w:ascii="Arial" w:hAnsi="Arial" w:cs="Arial"/>
          <w:sz w:val="24"/>
          <w:szCs w:val="24"/>
        </w:rPr>
        <w:t>ałącznika nr 13</w:t>
      </w:r>
      <w:r w:rsidR="00A76C0E" w:rsidRPr="004F47EE">
        <w:rPr>
          <w:rFonts w:ascii="Arial" w:hAnsi="Arial" w:cs="Arial"/>
          <w:sz w:val="24"/>
          <w:szCs w:val="24"/>
        </w:rPr>
        <w:t xml:space="preserve"> do Uchwały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– IZ </w:t>
      </w:r>
      <w:r w:rsidR="001E44F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DC1E29">
        <w:rPr>
          <w:rFonts w:ascii="Arial" w:hAnsi="Arial" w:cs="Arial"/>
          <w:sz w:val="24"/>
          <w:szCs w:val="24"/>
        </w:rPr>
        <w:t xml:space="preserve">nakłada </w:t>
      </w:r>
      <w:r w:rsidR="00B15D32" w:rsidRPr="004F47EE">
        <w:rPr>
          <w:rFonts w:ascii="Arial" w:hAnsi="Arial" w:cs="Arial"/>
          <w:sz w:val="24"/>
          <w:szCs w:val="24"/>
        </w:rPr>
        <w:t>korektę finansową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4F47EE">
        <w:rPr>
          <w:rFonts w:ascii="Arial" w:hAnsi="Arial" w:cs="Arial"/>
          <w:sz w:val="24"/>
          <w:szCs w:val="24"/>
        </w:rPr>
        <w:t>/i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pomniejsz</w:t>
      </w:r>
      <w:r w:rsidR="00B15D32" w:rsidRPr="004F47EE">
        <w:rPr>
          <w:rFonts w:ascii="Arial" w:hAnsi="Arial" w:cs="Arial"/>
          <w:sz w:val="24"/>
          <w:szCs w:val="24"/>
        </w:rPr>
        <w:t>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  <w:lang w:val="x-none"/>
        </w:rPr>
        <w:t>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wydatków kwalifikowalnych</w:t>
      </w:r>
      <w:r w:rsidR="009C3762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2"/>
      </w:r>
      <w:r>
        <w:rPr>
          <w:rFonts w:ascii="Arial" w:hAnsi="Arial" w:cs="Arial"/>
          <w:sz w:val="24"/>
          <w:szCs w:val="24"/>
        </w:rPr>
        <w:t>.</w:t>
      </w:r>
    </w:p>
    <w:p w14:paraId="0676A230" w14:textId="0276174E" w:rsidR="00F83D53" w:rsidRDefault="00F83D53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83D53">
        <w:rPr>
          <w:rFonts w:ascii="Arial" w:hAnsi="Arial" w:cs="Arial"/>
          <w:sz w:val="24"/>
          <w:szCs w:val="24"/>
        </w:rPr>
        <w:t>W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</w:t>
      </w:r>
      <w:r w:rsidRPr="00F83D53">
        <w:rPr>
          <w:rFonts w:ascii="Arial" w:hAnsi="Arial" w:cs="Arial"/>
          <w:sz w:val="24"/>
          <w:szCs w:val="24"/>
        </w:rPr>
        <w:t>związku z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nieosiągnięci</w:t>
      </w:r>
      <w:r w:rsidRPr="00F83D53">
        <w:rPr>
          <w:rFonts w:ascii="Arial" w:hAnsi="Arial" w:cs="Arial"/>
          <w:sz w:val="24"/>
          <w:szCs w:val="24"/>
        </w:rPr>
        <w:t>em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bądź niezachowani</w:t>
      </w:r>
      <w:r w:rsidRPr="00F83D53">
        <w:rPr>
          <w:rFonts w:ascii="Arial" w:hAnsi="Arial" w:cs="Arial"/>
          <w:sz w:val="24"/>
          <w:szCs w:val="24"/>
        </w:rPr>
        <w:t>em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w okresie trwałości Projektu wskaźników rezultatu, wskazanych we wniosku o dofinansowanie</w:t>
      </w:r>
      <w:r w:rsidRPr="00F83D53">
        <w:rPr>
          <w:rFonts w:ascii="Arial" w:hAnsi="Arial" w:cs="Arial"/>
          <w:sz w:val="24"/>
          <w:szCs w:val="24"/>
        </w:rPr>
        <w:t xml:space="preserve">, </w:t>
      </w:r>
      <w:r w:rsidRPr="00F83D53">
        <w:rPr>
          <w:rFonts w:ascii="Arial" w:hAnsi="Arial" w:cs="Arial"/>
          <w:sz w:val="24"/>
          <w:szCs w:val="24"/>
        </w:rPr>
        <w:br/>
      </w:r>
      <w:r w:rsidRPr="00F83D53">
        <w:rPr>
          <w:rFonts w:ascii="Arial" w:hAnsi="Arial" w:cs="Arial"/>
          <w:sz w:val="24"/>
          <w:szCs w:val="24"/>
          <w:lang w:val="x-none"/>
        </w:rPr>
        <w:t>IZ </w:t>
      </w:r>
      <w:r w:rsidRPr="00F83D53">
        <w:rPr>
          <w:rFonts w:ascii="Arial" w:hAnsi="Arial" w:cs="Arial"/>
          <w:sz w:val="24"/>
          <w:szCs w:val="24"/>
        </w:rPr>
        <w:t>FEM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</w:t>
      </w:r>
      <w:r w:rsidR="00DC1E29">
        <w:rPr>
          <w:rFonts w:ascii="Arial" w:hAnsi="Arial" w:cs="Arial"/>
          <w:sz w:val="24"/>
          <w:szCs w:val="24"/>
        </w:rPr>
        <w:t xml:space="preserve">nakłada </w:t>
      </w:r>
      <w:r w:rsidRPr="00F83D53">
        <w:rPr>
          <w:rFonts w:ascii="Arial" w:hAnsi="Arial" w:cs="Arial"/>
          <w:sz w:val="24"/>
          <w:szCs w:val="24"/>
        </w:rPr>
        <w:t>korektę finansową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proporcjonalnie do okresu, </w:t>
      </w:r>
      <w:r w:rsidRPr="00F83D53">
        <w:rPr>
          <w:rFonts w:ascii="Arial" w:hAnsi="Arial" w:cs="Arial"/>
          <w:sz w:val="24"/>
          <w:szCs w:val="24"/>
        </w:rPr>
        <w:t>w którym nie osiągnięto/nie utrzymano docelowej wartości wskaźnika</w:t>
      </w:r>
      <w:r w:rsidR="004A2A21" w:rsidRPr="004A2A21">
        <w:rPr>
          <w:rFonts w:ascii="Arial" w:hAnsi="Arial" w:cs="Arial"/>
          <w:sz w:val="24"/>
          <w:szCs w:val="24"/>
          <w:lang w:val="x-none"/>
        </w:rPr>
        <w:t>lub procentu niezrealizowanego wskaźnika</w:t>
      </w:r>
      <w:r w:rsidR="004A2A21" w:rsidRPr="004A2A21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3F436AB6" w14:textId="5534EA7D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związku z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niedopełnieni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obowiązków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zakresie prowadzenia wyodrębnionej ewidencji księgowej – IZ </w:t>
      </w:r>
      <w:r w:rsidR="001E44F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DC1E29">
        <w:rPr>
          <w:rFonts w:ascii="Arial" w:hAnsi="Arial" w:cs="Arial"/>
          <w:sz w:val="24"/>
          <w:szCs w:val="24"/>
        </w:rPr>
        <w:t>nakłada</w:t>
      </w:r>
      <w:r w:rsidR="00B15D32" w:rsidRPr="004F47EE">
        <w:rPr>
          <w:rFonts w:ascii="Arial" w:hAnsi="Arial" w:cs="Arial"/>
          <w:sz w:val="24"/>
          <w:szCs w:val="24"/>
        </w:rPr>
        <w:t xml:space="preserve"> korektę finansową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4F47EE">
        <w:rPr>
          <w:rFonts w:ascii="Arial" w:hAnsi="Arial" w:cs="Arial"/>
          <w:sz w:val="24"/>
          <w:szCs w:val="24"/>
        </w:rPr>
        <w:t>/i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  <w:lang w:val="x-none"/>
        </w:rPr>
        <w:t>pomniejsz</w:t>
      </w:r>
      <w:r w:rsidR="00B15D32" w:rsidRPr="004F47EE">
        <w:rPr>
          <w:rFonts w:ascii="Arial" w:hAnsi="Arial" w:cs="Arial"/>
          <w:sz w:val="24"/>
          <w:szCs w:val="24"/>
        </w:rPr>
        <w:t>a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wydatków kwalifikowalnych</w:t>
      </w:r>
      <w:r>
        <w:rPr>
          <w:rFonts w:ascii="Arial" w:hAnsi="Arial" w:cs="Arial"/>
          <w:sz w:val="24"/>
          <w:szCs w:val="24"/>
        </w:rPr>
        <w:t>.</w:t>
      </w:r>
    </w:p>
    <w:p w14:paraId="75161F98" w14:textId="6A14A9FB" w:rsidR="009A4590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związku z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niedopełnieni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A63F37">
        <w:rPr>
          <w:rFonts w:ascii="Arial" w:hAnsi="Arial" w:cs="Arial"/>
          <w:sz w:val="24"/>
          <w:szCs w:val="24"/>
        </w:rPr>
        <w:t xml:space="preserve"> Projektu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obowiązków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zakresie archiwizacji dokumentów – IZ </w:t>
      </w:r>
      <w:r w:rsidR="001E44F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DC1E29">
        <w:rPr>
          <w:rFonts w:ascii="Arial" w:hAnsi="Arial" w:cs="Arial"/>
          <w:sz w:val="24"/>
          <w:szCs w:val="24"/>
        </w:rPr>
        <w:t>nakłada</w:t>
      </w:r>
      <w:r w:rsidR="00B15D32" w:rsidRPr="004F47EE">
        <w:rPr>
          <w:rFonts w:ascii="Arial" w:hAnsi="Arial" w:cs="Arial"/>
          <w:sz w:val="24"/>
          <w:szCs w:val="24"/>
        </w:rPr>
        <w:t xml:space="preserve"> korektę finansową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>lub</w:t>
      </w:r>
      <w:r w:rsidR="009A4590" w:rsidRPr="004F47EE">
        <w:rPr>
          <w:rFonts w:ascii="Arial" w:hAnsi="Arial" w:cs="Arial"/>
          <w:sz w:val="24"/>
          <w:szCs w:val="24"/>
        </w:rPr>
        <w:t>/i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  <w:lang w:val="x-none"/>
        </w:rPr>
        <w:t>pomniejsz</w:t>
      </w:r>
      <w:r w:rsidR="00B15D32" w:rsidRPr="004F47EE">
        <w:rPr>
          <w:rFonts w:ascii="Arial" w:hAnsi="Arial" w:cs="Arial"/>
          <w:sz w:val="24"/>
          <w:szCs w:val="24"/>
        </w:rPr>
        <w:t>a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wydatków kwalifikowalnych.</w:t>
      </w:r>
    </w:p>
    <w:p w14:paraId="1470BA15" w14:textId="09121FC9" w:rsidR="006C62E9" w:rsidRPr="004E2F3F" w:rsidRDefault="006C62E9" w:rsidP="006C62E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 w:rsidRPr="004E2F3F">
        <w:rPr>
          <w:rFonts w:ascii="Arial" w:hAnsi="Arial" w:cs="Arial"/>
          <w:sz w:val="24"/>
          <w:szCs w:val="24"/>
        </w:rPr>
        <w:t>W</w:t>
      </w:r>
      <w:r w:rsidRPr="004E2F3F">
        <w:rPr>
          <w:rFonts w:ascii="Arial" w:hAnsi="Arial" w:cs="Arial"/>
          <w:sz w:val="24"/>
          <w:szCs w:val="24"/>
          <w:lang w:val="x-none"/>
        </w:rPr>
        <w:t xml:space="preserve"> związku z brakiem realizacji/niewłaściwym/niepełnym </w:t>
      </w:r>
      <w:r w:rsidR="001A2773" w:rsidRPr="004E2F3F">
        <w:rPr>
          <w:rFonts w:ascii="Arial" w:hAnsi="Arial" w:cs="Arial"/>
          <w:sz w:val="24"/>
          <w:szCs w:val="24"/>
        </w:rPr>
        <w:t xml:space="preserve">(częściowym) </w:t>
      </w:r>
      <w:r w:rsidRPr="004E2F3F">
        <w:rPr>
          <w:rFonts w:ascii="Arial" w:hAnsi="Arial" w:cs="Arial"/>
          <w:sz w:val="24"/>
          <w:szCs w:val="24"/>
          <w:lang w:val="x-none"/>
        </w:rPr>
        <w:t>wykonaniem przez Beneficjenta zaleceń z etapu kontroli realizacji – IZ FEM nakłada korektę finansową lub/i pomniejsza wartość wydatków kwalifikowalnych.</w:t>
      </w:r>
    </w:p>
    <w:p w14:paraId="6CC70819" w14:textId="35C9FA98" w:rsidR="009A4590" w:rsidRPr="004F47EE" w:rsidRDefault="00A048D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Wysokość korekty</w:t>
      </w:r>
      <w:r w:rsidR="001A2773">
        <w:rPr>
          <w:rFonts w:ascii="Arial" w:hAnsi="Arial" w:cs="Arial"/>
          <w:sz w:val="24"/>
          <w:szCs w:val="24"/>
        </w:rPr>
        <w:t xml:space="preserve"> </w:t>
      </w:r>
      <w:r w:rsidR="001A2773" w:rsidRPr="001A2773">
        <w:rPr>
          <w:rFonts w:ascii="Arial" w:hAnsi="Arial" w:cs="Arial"/>
          <w:sz w:val="24"/>
          <w:szCs w:val="24"/>
          <w:lang w:val="x-none"/>
        </w:rPr>
        <w:t>lub/i pomniejszenia wartości wydatków kwalifikowalnych</w:t>
      </w:r>
      <w:r w:rsidR="00CF5D2F">
        <w:rPr>
          <w:rFonts w:ascii="Arial" w:hAnsi="Arial" w:cs="Arial"/>
          <w:sz w:val="24"/>
          <w:szCs w:val="24"/>
        </w:rPr>
        <w:t>,</w:t>
      </w:r>
      <w:r w:rsidR="001A2773">
        <w:rPr>
          <w:rFonts w:ascii="Arial" w:hAnsi="Arial" w:cs="Arial"/>
          <w:sz w:val="24"/>
          <w:szCs w:val="24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</w:t>
      </w:r>
      <w:r w:rsidR="00F53DE0" w:rsidRPr="004F47EE">
        <w:rPr>
          <w:rFonts w:ascii="Arial" w:hAnsi="Arial" w:cs="Arial"/>
          <w:sz w:val="24"/>
          <w:szCs w:val="24"/>
          <w:lang w:val="x-none"/>
        </w:rPr>
        <w:t>przypadkach określonych w ust. 4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pkt 4-8</w:t>
      </w:r>
      <w:r w:rsidR="00CF5D2F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IZ </w:t>
      </w:r>
      <w:r w:rsidR="005D455F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określa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indywidualnie, proporcjonalnie do wagi i charakteru nieprawidłowości</w:t>
      </w:r>
      <w:r w:rsidR="00CC28E9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3"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A8E86EB" w14:textId="1DBDB4F8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4F47EE">
        <w:rPr>
          <w:rFonts w:ascii="Arial" w:hAnsi="Arial" w:cs="Arial"/>
          <w:sz w:val="24"/>
          <w:szCs w:val="24"/>
          <w:lang w:val="x-none"/>
        </w:rPr>
        <w:t xml:space="preserve">W przypadku stwierdzenia wystąpienia nieprawidłowości przed złożeniem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  <w:lang w:val="x-none"/>
        </w:rPr>
        <w:t>wniosku o płatność zaliczkową i/lub otrzymani</w:t>
      </w:r>
      <w:r w:rsidRPr="004F47EE">
        <w:rPr>
          <w:rFonts w:ascii="Arial" w:hAnsi="Arial" w:cs="Arial"/>
          <w:sz w:val="24"/>
          <w:szCs w:val="24"/>
        </w:rPr>
        <w:t xml:space="preserve">em 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zaliczki oraz ich wydatkowaniem na wydatki objęte nieprawidłowością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  <w:lang w:val="x-none"/>
        </w:rPr>
        <w:t>ma</w:t>
      </w:r>
      <w:r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obowiązek dokonywania płatności ze środków zaliczki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Pr="004F47EE">
        <w:rPr>
          <w:rFonts w:ascii="Arial" w:hAnsi="Arial" w:cs="Arial"/>
          <w:sz w:val="24"/>
          <w:szCs w:val="24"/>
          <w:lang w:val="x-none"/>
        </w:rPr>
        <w:t>z uwzględnieniem pomniejszenia</w:t>
      </w:r>
      <w:r w:rsidR="00CF5D2F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o</w:t>
      </w:r>
      <w:r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którym mowa w ust. </w:t>
      </w:r>
      <w:r w:rsidR="000651DF" w:rsidRPr="004F47EE">
        <w:rPr>
          <w:rFonts w:ascii="Arial" w:hAnsi="Arial" w:cs="Arial"/>
          <w:sz w:val="24"/>
          <w:szCs w:val="24"/>
          <w:lang w:val="x-none"/>
        </w:rPr>
        <w:t>4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pkt 1 i 2, pod rygorem zwrotu środków zgodnie z zasadami opisanymi w </w:t>
      </w:r>
      <w:r w:rsidR="009C7B41" w:rsidRPr="004F47EE">
        <w:rPr>
          <w:rFonts w:ascii="Arial" w:hAnsi="Arial" w:cs="Arial"/>
          <w:bCs/>
          <w:sz w:val="24"/>
          <w:szCs w:val="24"/>
        </w:rPr>
        <w:t>§ 3</w:t>
      </w:r>
      <w:r w:rsidR="00C15457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5A1325">
        <w:rPr>
          <w:rFonts w:ascii="Arial" w:hAnsi="Arial" w:cs="Arial"/>
          <w:bCs/>
          <w:sz w:val="24"/>
          <w:szCs w:val="24"/>
        </w:rPr>
        <w:t>.</w:t>
      </w:r>
    </w:p>
    <w:p w14:paraId="38DAA523" w14:textId="3C789B14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 przypadku nałożenia korekty finansowej koszty pośrednie rozliczane zgodnie ze stawką ryczałtową ulegają proporcjonalnemu obniżeniu i podlegają procedurze zwrotu zgodnie z</w:t>
      </w:r>
      <w:r w:rsidR="0053369E"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zasadami opisanymi w </w:t>
      </w:r>
      <w:r w:rsidRPr="004F47EE">
        <w:rPr>
          <w:rFonts w:ascii="Arial" w:hAnsi="Arial" w:cs="Arial"/>
          <w:bCs/>
          <w:sz w:val="24"/>
          <w:szCs w:val="24"/>
        </w:rPr>
        <w:t>§ 3</w:t>
      </w:r>
      <w:r w:rsidR="00C15457">
        <w:rPr>
          <w:rStyle w:val="Odwoanieprzypisudolnego"/>
          <w:rFonts w:ascii="Arial" w:hAnsi="Arial" w:cs="Arial"/>
          <w:bCs/>
          <w:sz w:val="24"/>
          <w:szCs w:val="24"/>
        </w:rPr>
        <w:footnoteReference w:id="5"/>
      </w:r>
      <w:r w:rsidRPr="004F47EE">
        <w:rPr>
          <w:rFonts w:ascii="Arial" w:hAnsi="Arial" w:cs="Arial"/>
          <w:bCs/>
          <w:sz w:val="24"/>
          <w:szCs w:val="24"/>
        </w:rPr>
        <w:t>.</w:t>
      </w:r>
      <w:r w:rsidR="004F098B" w:rsidRPr="004F098B">
        <w:rPr>
          <w:rFonts w:ascii="Arial" w:hAnsi="Arial" w:cs="Arial"/>
          <w:bCs/>
          <w:sz w:val="24"/>
          <w:szCs w:val="24"/>
        </w:rPr>
        <w:t xml:space="preserve"> W przypadku pomniejszenia wartości wydatków kwalifikowalnych koszty pośrednie rozliczane zgodnie ze stawką ryczałtową ulegają proporcjonalnemu obniżeniu</w:t>
      </w:r>
      <w:r w:rsidR="004F098B" w:rsidRPr="004F098B">
        <w:rPr>
          <w:rFonts w:ascii="Arial" w:hAnsi="Arial" w:cs="Arial"/>
          <w:bCs/>
          <w:sz w:val="24"/>
          <w:szCs w:val="24"/>
          <w:vertAlign w:val="superscript"/>
        </w:rPr>
        <w:footnoteReference w:id="6"/>
      </w:r>
      <w:r w:rsidR="004F098B" w:rsidRPr="004F098B">
        <w:rPr>
          <w:rFonts w:ascii="Arial" w:hAnsi="Arial" w:cs="Arial"/>
          <w:bCs/>
          <w:sz w:val="24"/>
          <w:szCs w:val="24"/>
        </w:rPr>
        <w:t>.</w:t>
      </w:r>
    </w:p>
    <w:p w14:paraId="36FDF94C" w14:textId="65D28D3B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</w:rPr>
        <w:t xml:space="preserve">W przypadku, o którym mowa w </w:t>
      </w:r>
      <w:r w:rsidR="00F53DE0" w:rsidRPr="004F47EE">
        <w:rPr>
          <w:rFonts w:ascii="Arial" w:hAnsi="Arial" w:cs="Arial"/>
          <w:sz w:val="24"/>
          <w:szCs w:val="24"/>
        </w:rPr>
        <w:t>ust. 4</w:t>
      </w:r>
      <w:r w:rsidRPr="004F47EE">
        <w:rPr>
          <w:rFonts w:ascii="Arial" w:hAnsi="Arial" w:cs="Arial"/>
          <w:sz w:val="24"/>
          <w:szCs w:val="24"/>
        </w:rPr>
        <w:t xml:space="preserve"> pkt 1 i 2, jeżeli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="00C15457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C15457">
        <w:rPr>
          <w:rFonts w:ascii="Arial" w:hAnsi="Arial" w:cs="Arial"/>
          <w:sz w:val="24"/>
          <w:szCs w:val="24"/>
          <w:lang w:val="x-none"/>
        </w:rPr>
        <w:t xml:space="preserve">nie zgadza się 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ze stwierdzeniem wystąpienia nieprawidłowości oraz pomniejszeniem wartości wydatków kwalifikowalnych ujętych we wniosku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Pr="004F47EE">
        <w:rPr>
          <w:rFonts w:ascii="Arial" w:hAnsi="Arial" w:cs="Arial"/>
          <w:sz w:val="24"/>
          <w:szCs w:val="24"/>
          <w:lang w:val="x-none"/>
        </w:rPr>
        <w:t>o płatność, może zgłosić umotywowane</w:t>
      </w:r>
      <w:r w:rsidRPr="004F47EE">
        <w:rPr>
          <w:rFonts w:ascii="Arial" w:hAnsi="Arial" w:cs="Arial"/>
          <w:sz w:val="24"/>
          <w:szCs w:val="24"/>
        </w:rPr>
        <w:t xml:space="preserve"> pisemne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zastrzeżenia</w:t>
      </w:r>
      <w:r w:rsidRPr="004F47EE">
        <w:rPr>
          <w:rFonts w:ascii="Arial" w:hAnsi="Arial" w:cs="Arial"/>
          <w:sz w:val="24"/>
          <w:szCs w:val="24"/>
        </w:rPr>
        <w:t xml:space="preserve">, </w:t>
      </w:r>
      <w:r w:rsidR="000651DF" w:rsidRPr="004F47EE">
        <w:rPr>
          <w:rFonts w:ascii="Arial" w:hAnsi="Arial" w:cs="Arial"/>
          <w:sz w:val="24"/>
          <w:szCs w:val="24"/>
        </w:rPr>
        <w:t xml:space="preserve">w terminie </w:t>
      </w:r>
      <w:r w:rsidR="00A63F37">
        <w:rPr>
          <w:rFonts w:ascii="Arial" w:hAnsi="Arial" w:cs="Arial"/>
          <w:sz w:val="24"/>
          <w:szCs w:val="24"/>
        </w:rPr>
        <w:br/>
      </w:r>
      <w:r w:rsidR="000651DF" w:rsidRPr="004F47EE">
        <w:rPr>
          <w:rFonts w:ascii="Arial" w:hAnsi="Arial" w:cs="Arial"/>
          <w:sz w:val="24"/>
          <w:szCs w:val="24"/>
        </w:rPr>
        <w:t>14 dni od dnia otrzymania informacji o pomniejszeniu, z zastrzeżeniem ust.</w:t>
      </w:r>
      <w:r w:rsidR="00CF5D2F">
        <w:rPr>
          <w:rFonts w:ascii="Arial" w:hAnsi="Arial" w:cs="Arial"/>
          <w:sz w:val="24"/>
          <w:szCs w:val="24"/>
        </w:rPr>
        <w:t xml:space="preserve"> </w:t>
      </w:r>
      <w:r w:rsidR="000651DF" w:rsidRPr="004F47EE">
        <w:rPr>
          <w:rFonts w:ascii="Arial" w:hAnsi="Arial" w:cs="Arial"/>
          <w:sz w:val="24"/>
          <w:szCs w:val="24"/>
        </w:rPr>
        <w:t>9.</w:t>
      </w:r>
    </w:p>
    <w:p w14:paraId="48519A52" w14:textId="209F6F17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</w:rPr>
        <w:t>W przypadku gdy nieprawidłowość została stwierdzona w trakcie czynności kontrolnych</w:t>
      </w:r>
      <w:r w:rsidR="00CF5D2F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opisanych w </w:t>
      </w:r>
      <w:r w:rsidR="0083517D">
        <w:rPr>
          <w:rFonts w:ascii="Arial" w:hAnsi="Arial" w:cs="Arial"/>
          <w:sz w:val="24"/>
          <w:szCs w:val="24"/>
        </w:rPr>
        <w:t>z</w:t>
      </w:r>
      <w:r w:rsidRPr="004F47EE">
        <w:rPr>
          <w:rFonts w:ascii="Arial" w:hAnsi="Arial" w:cs="Arial"/>
          <w:sz w:val="24"/>
          <w:szCs w:val="24"/>
        </w:rPr>
        <w:t xml:space="preserve">ałączniku nr 8 </w:t>
      </w:r>
      <w:r w:rsidR="009C7B41" w:rsidRPr="004F47EE">
        <w:rPr>
          <w:rFonts w:ascii="Arial" w:hAnsi="Arial" w:cs="Arial"/>
          <w:sz w:val="24"/>
          <w:szCs w:val="24"/>
        </w:rPr>
        <w:t>do Uchwały</w:t>
      </w:r>
      <w:r w:rsidR="00CF5D2F">
        <w:rPr>
          <w:rFonts w:ascii="Arial" w:hAnsi="Arial" w:cs="Arial"/>
          <w:sz w:val="24"/>
          <w:szCs w:val="24"/>
        </w:rPr>
        <w:t>,</w:t>
      </w:r>
      <w:r w:rsidR="009C7B41" w:rsidRPr="004F47EE">
        <w:rPr>
          <w:rFonts w:ascii="Arial" w:hAnsi="Arial" w:cs="Arial"/>
          <w:sz w:val="24"/>
          <w:szCs w:val="24"/>
        </w:rPr>
        <w:t xml:space="preserve"> </w:t>
      </w:r>
      <w:r w:rsidRPr="004F47EE">
        <w:rPr>
          <w:rFonts w:ascii="Arial" w:hAnsi="Arial" w:cs="Arial"/>
          <w:sz w:val="24"/>
          <w:szCs w:val="24"/>
        </w:rPr>
        <w:t xml:space="preserve">oraz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095C7E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</w:rPr>
        <w:t xml:space="preserve">wniósł zastrzeżenia, co do wyników kontroli, zgodnie z zapisami </w:t>
      </w:r>
      <w:r w:rsidR="00A048D0" w:rsidRPr="00A048D0">
        <w:rPr>
          <w:rFonts w:ascii="Arial" w:hAnsi="Arial" w:cs="Arial"/>
          <w:bCs/>
          <w:sz w:val="24"/>
          <w:szCs w:val="24"/>
        </w:rPr>
        <w:t xml:space="preserve">§ 5 ust. </w:t>
      </w:r>
      <w:r w:rsidR="001A2773">
        <w:rPr>
          <w:rFonts w:ascii="Arial" w:hAnsi="Arial" w:cs="Arial"/>
          <w:bCs/>
          <w:sz w:val="24"/>
          <w:szCs w:val="24"/>
        </w:rPr>
        <w:t>5</w:t>
      </w:r>
      <w:r w:rsidR="00A048D0" w:rsidRPr="00A048D0">
        <w:rPr>
          <w:rFonts w:ascii="Arial" w:hAnsi="Arial" w:cs="Arial"/>
          <w:bCs/>
          <w:sz w:val="24"/>
          <w:szCs w:val="24"/>
        </w:rPr>
        <w:t xml:space="preserve"> </w:t>
      </w:r>
      <w:r w:rsidR="0083517D">
        <w:rPr>
          <w:rFonts w:ascii="Arial" w:hAnsi="Arial" w:cs="Arial"/>
          <w:bCs/>
          <w:sz w:val="24"/>
          <w:szCs w:val="24"/>
        </w:rPr>
        <w:t>z</w:t>
      </w:r>
      <w:r w:rsidR="00A76C0E" w:rsidRPr="004F47EE">
        <w:rPr>
          <w:rFonts w:ascii="Arial" w:hAnsi="Arial" w:cs="Arial"/>
          <w:bCs/>
          <w:sz w:val="24"/>
          <w:szCs w:val="24"/>
        </w:rPr>
        <w:t xml:space="preserve">ałącznika nr 8 </w:t>
      </w:r>
      <w:r w:rsidR="00352519" w:rsidRPr="004F47EE">
        <w:rPr>
          <w:rFonts w:ascii="Arial" w:hAnsi="Arial" w:cs="Arial"/>
          <w:bCs/>
          <w:sz w:val="24"/>
          <w:szCs w:val="24"/>
        </w:rPr>
        <w:t xml:space="preserve">do </w:t>
      </w:r>
      <w:r w:rsidR="009C7B41" w:rsidRPr="004F47EE">
        <w:rPr>
          <w:rFonts w:ascii="Arial" w:hAnsi="Arial" w:cs="Arial"/>
          <w:bCs/>
          <w:sz w:val="24"/>
          <w:szCs w:val="24"/>
        </w:rPr>
        <w:t>Uchwały</w:t>
      </w:r>
      <w:r w:rsidRPr="004F47EE">
        <w:rPr>
          <w:rFonts w:ascii="Arial" w:hAnsi="Arial" w:cs="Arial"/>
          <w:sz w:val="24"/>
          <w:szCs w:val="24"/>
        </w:rPr>
        <w:t xml:space="preserve">, na etapie weryfikacji wniosku o płatność, </w:t>
      </w:r>
      <w:r w:rsidR="00095C7E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lastRenderedPageBreak/>
        <w:t xml:space="preserve">w zakresie tej samej nieprawidłowości nie przysługuje mu ponowne prawo do zgłoszenia zastrzeżeń. </w:t>
      </w:r>
    </w:p>
    <w:p w14:paraId="3208FF25" w14:textId="77777777" w:rsidR="00884D2E" w:rsidRDefault="00884D2E" w:rsidP="00F939A1">
      <w:pPr>
        <w:pStyle w:val="Tekstpodstawowy"/>
        <w:tabs>
          <w:tab w:val="left" w:pos="360"/>
        </w:tabs>
        <w:spacing w:line="276" w:lineRule="auto"/>
        <w:ind w:left="720" w:hanging="294"/>
        <w:jc w:val="center"/>
        <w:rPr>
          <w:rFonts w:cs="Arial"/>
          <w:bCs/>
        </w:rPr>
      </w:pPr>
    </w:p>
    <w:p w14:paraId="1CF45F60" w14:textId="3252EADD" w:rsidR="009A4590" w:rsidRPr="004643D5" w:rsidRDefault="009A4590" w:rsidP="00F939A1">
      <w:pPr>
        <w:pStyle w:val="Tekstpodstawowy"/>
        <w:tabs>
          <w:tab w:val="left" w:pos="360"/>
        </w:tabs>
        <w:spacing w:line="276" w:lineRule="auto"/>
        <w:ind w:left="720" w:hanging="294"/>
        <w:jc w:val="center"/>
        <w:rPr>
          <w:rFonts w:cs="Arial"/>
          <w:bCs/>
        </w:rPr>
      </w:pPr>
      <w:r w:rsidRPr="004643D5">
        <w:rPr>
          <w:rFonts w:cs="Arial"/>
          <w:bCs/>
        </w:rPr>
        <w:t>§ 3</w:t>
      </w:r>
    </w:p>
    <w:p w14:paraId="65FBAEA1" w14:textId="77777777" w:rsidR="009A4590" w:rsidRPr="004643D5" w:rsidRDefault="009A4590" w:rsidP="00683E3B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  <w:r w:rsidRPr="004643D5">
        <w:rPr>
          <w:rFonts w:ascii="Arial" w:hAnsi="Arial" w:cs="Arial"/>
          <w:b/>
          <w:sz w:val="24"/>
          <w:szCs w:val="24"/>
        </w:rPr>
        <w:t>Zwroty dofinansowania</w:t>
      </w:r>
    </w:p>
    <w:p w14:paraId="03673EA5" w14:textId="22111DBD" w:rsidR="009A4590" w:rsidRPr="004F47EE" w:rsidRDefault="009A4590" w:rsidP="004F47EE">
      <w:pPr>
        <w:numPr>
          <w:ilvl w:val="0"/>
          <w:numId w:val="9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4F47EE">
        <w:rPr>
          <w:rFonts w:ascii="Arial" w:eastAsia="Calibri" w:hAnsi="Arial" w:cs="Arial"/>
          <w:bCs/>
          <w:sz w:val="24"/>
          <w:szCs w:val="24"/>
        </w:rPr>
        <w:t>Jeżeli zostanie stwierdzone, że całość lub część dofinansowania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została wykorzystana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niezgodnie z przeznaczeniem, bez zacho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>wania obowiązujących procedur, lub pobrana w całości</w:t>
      </w:r>
      <w:r w:rsidR="0083517D">
        <w:rPr>
          <w:rFonts w:ascii="Arial" w:eastAsia="Calibri" w:hAnsi="Arial" w:cs="Arial"/>
          <w:bCs/>
          <w:sz w:val="24"/>
          <w:szCs w:val="24"/>
        </w:rPr>
        <w:t>,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lub w części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w sposób nienależny albo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>w nadmiernej wysokości,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E3437B" w:rsidRPr="0013158D">
        <w:rPr>
          <w:rFonts w:ascii="Arial" w:eastAsia="Calibri" w:hAnsi="Arial" w:cs="Arial"/>
          <w:bCs/>
          <w:sz w:val="24"/>
          <w:szCs w:val="24"/>
        </w:rPr>
        <w:t>Beneficjent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zobowiązany jest do zwrotu ze środków budżetu </w:t>
      </w:r>
      <w:r w:rsidR="00FE6AF1">
        <w:rPr>
          <w:rFonts w:ascii="Arial" w:eastAsia="Calibri" w:hAnsi="Arial" w:cs="Arial"/>
          <w:bCs/>
          <w:sz w:val="24"/>
          <w:szCs w:val="24"/>
        </w:rPr>
        <w:t>w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ojewództwa </w:t>
      </w:r>
      <w:r w:rsidR="00FE6AF1">
        <w:rPr>
          <w:rFonts w:ascii="Arial" w:eastAsia="Calibri" w:hAnsi="Arial" w:cs="Arial"/>
          <w:bCs/>
          <w:sz w:val="24"/>
          <w:szCs w:val="24"/>
        </w:rPr>
        <w:t>m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>ałopolskiego dofinansowania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odpowiednio w całości lub w części wraz z odsetkami naliczonymi jak dla zaległości podatkowych od dnia przekazania środków na rachunek 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w terminie i na wskazany rachunek bankowy </w:t>
      </w:r>
      <w:r w:rsidRPr="004F47EE">
        <w:rPr>
          <w:rFonts w:ascii="Arial" w:eastAsia="Calibri" w:hAnsi="Arial" w:cs="Arial"/>
          <w:bCs/>
          <w:sz w:val="24"/>
          <w:szCs w:val="24"/>
        </w:rPr>
        <w:t>na zasadach określonych w</w:t>
      </w:r>
      <w:r w:rsidR="00136459" w:rsidRPr="004F47EE">
        <w:rPr>
          <w:rFonts w:ascii="Arial" w:eastAsia="Calibri" w:hAnsi="Arial" w:cs="Arial"/>
          <w:bCs/>
          <w:sz w:val="24"/>
          <w:szCs w:val="24"/>
        </w:rPr>
        <w:t> 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ustawie z dnia 27 sierpnia 2009 r.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>o finansach publicznych</w:t>
      </w:r>
      <w:r w:rsidR="007037E4">
        <w:rPr>
          <w:rStyle w:val="Odwoanieprzypisudolnego"/>
          <w:rFonts w:ascii="Arial" w:eastAsia="Calibri" w:hAnsi="Arial" w:cs="Arial"/>
          <w:bCs/>
          <w:sz w:val="24"/>
          <w:szCs w:val="24"/>
        </w:rPr>
        <w:footnoteReference w:id="7"/>
      </w:r>
      <w:r w:rsidRPr="004F47EE">
        <w:rPr>
          <w:rFonts w:ascii="Arial" w:eastAsia="Calibri" w:hAnsi="Arial" w:cs="Arial"/>
          <w:bCs/>
          <w:sz w:val="24"/>
          <w:szCs w:val="24"/>
        </w:rPr>
        <w:t>.</w:t>
      </w:r>
    </w:p>
    <w:p w14:paraId="6201684A" w14:textId="2531D0CD" w:rsidR="00A64FAE" w:rsidRPr="004F47EE" w:rsidRDefault="00A64FAE" w:rsidP="004F47EE">
      <w:pPr>
        <w:pStyle w:val="Akapitzlist"/>
        <w:numPr>
          <w:ilvl w:val="0"/>
          <w:numId w:val="9"/>
        </w:numPr>
        <w:spacing w:after="0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4F47EE">
        <w:rPr>
          <w:rFonts w:ascii="Arial" w:eastAsia="Calibri" w:hAnsi="Arial" w:cs="Arial"/>
          <w:bCs/>
          <w:sz w:val="24"/>
          <w:szCs w:val="24"/>
        </w:rPr>
        <w:t>W przypadku uznania części wydatków za niekwalifikowane oraz konieczności zwrotu przyznanego dofinansowania Departament Funduszy Europejskich UMWM niezwłocznie informuje na piśmi</w:t>
      </w:r>
      <w:r w:rsidR="00195326" w:rsidRPr="004F47EE">
        <w:rPr>
          <w:rFonts w:ascii="Arial" w:eastAsia="Calibri" w:hAnsi="Arial" w:cs="Arial"/>
          <w:bCs/>
          <w:sz w:val="24"/>
          <w:szCs w:val="24"/>
        </w:rPr>
        <w:t>e o</w:t>
      </w:r>
      <w:r w:rsidR="0053369E" w:rsidRPr="004F47EE">
        <w:rPr>
          <w:rFonts w:ascii="Arial" w:eastAsia="Calibri" w:hAnsi="Arial" w:cs="Arial"/>
          <w:bCs/>
          <w:sz w:val="24"/>
          <w:szCs w:val="24"/>
        </w:rPr>
        <w:t> </w:t>
      </w:r>
      <w:r w:rsidR="00195326" w:rsidRPr="004F47EE">
        <w:rPr>
          <w:rFonts w:ascii="Arial" w:eastAsia="Calibri" w:hAnsi="Arial" w:cs="Arial"/>
          <w:bCs/>
          <w:sz w:val="24"/>
          <w:szCs w:val="24"/>
        </w:rPr>
        <w:t xml:space="preserve">podjętej decyzji </w:t>
      </w:r>
      <w:r w:rsidR="00195326" w:rsidRPr="0013158D">
        <w:rPr>
          <w:rFonts w:ascii="Arial" w:eastAsia="Calibri" w:hAnsi="Arial" w:cs="Arial"/>
          <w:bCs/>
          <w:sz w:val="24"/>
          <w:szCs w:val="24"/>
        </w:rPr>
        <w:t>Beneficjenta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oraz Departament Budżetu i Finansów UMW</w:t>
      </w:r>
      <w:r w:rsidR="00195326" w:rsidRPr="004F47EE">
        <w:rPr>
          <w:rFonts w:ascii="Arial" w:eastAsia="Calibri" w:hAnsi="Arial" w:cs="Arial"/>
          <w:bCs/>
          <w:sz w:val="24"/>
          <w:szCs w:val="24"/>
        </w:rPr>
        <w:t xml:space="preserve">M. Następnie </w:t>
      </w:r>
      <w:r w:rsidR="00195326" w:rsidRPr="0013158D">
        <w:rPr>
          <w:rFonts w:ascii="Arial" w:eastAsia="Calibri" w:hAnsi="Arial" w:cs="Arial"/>
          <w:bCs/>
          <w:sz w:val="24"/>
          <w:szCs w:val="24"/>
        </w:rPr>
        <w:t>Beneficjent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niezwłocznie od otrzymania informacji, wnioskuje do Departamentu Budżetu i</w:t>
      </w:r>
      <w:r w:rsidR="0053369E" w:rsidRPr="004F47EE">
        <w:rPr>
          <w:rFonts w:ascii="Arial" w:eastAsia="Calibri" w:hAnsi="Arial" w:cs="Arial"/>
          <w:bCs/>
          <w:sz w:val="24"/>
          <w:szCs w:val="24"/>
        </w:rPr>
        <w:t> 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Finansów UMWM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o dokonanie odpowiedniej zmiany w budżecie </w:t>
      </w:r>
      <w:r w:rsidR="00A83C8F">
        <w:rPr>
          <w:rFonts w:ascii="Arial" w:eastAsia="Calibri" w:hAnsi="Arial" w:cs="Arial"/>
          <w:bCs/>
          <w:sz w:val="24"/>
          <w:szCs w:val="24"/>
        </w:rPr>
        <w:t>w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ojewództwa </w:t>
      </w:r>
      <w:r w:rsidR="00A83C8F">
        <w:rPr>
          <w:rFonts w:ascii="Arial" w:eastAsia="Calibri" w:hAnsi="Arial" w:cs="Arial"/>
          <w:bCs/>
          <w:sz w:val="24"/>
          <w:szCs w:val="24"/>
        </w:rPr>
        <w:t>m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ałopolskiego umożliwiającej zwrot dofinansowania ze środków budżetu </w:t>
      </w:r>
      <w:r w:rsidR="00A83C8F">
        <w:rPr>
          <w:rFonts w:ascii="Arial" w:eastAsia="Calibri" w:hAnsi="Arial" w:cs="Arial"/>
          <w:bCs/>
          <w:sz w:val="24"/>
          <w:szCs w:val="24"/>
        </w:rPr>
        <w:t>w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ojewództwa </w:t>
      </w:r>
      <w:r w:rsidR="00A83C8F">
        <w:rPr>
          <w:rFonts w:ascii="Arial" w:eastAsia="Calibri" w:hAnsi="Arial" w:cs="Arial"/>
          <w:bCs/>
          <w:sz w:val="24"/>
          <w:szCs w:val="24"/>
        </w:rPr>
        <w:t>m</w:t>
      </w:r>
      <w:r w:rsidRPr="004F47EE">
        <w:rPr>
          <w:rFonts w:ascii="Arial" w:eastAsia="Calibri" w:hAnsi="Arial" w:cs="Arial"/>
          <w:bCs/>
          <w:sz w:val="24"/>
          <w:szCs w:val="24"/>
        </w:rPr>
        <w:t>ałopolskiego.</w:t>
      </w:r>
    </w:p>
    <w:p w14:paraId="15F787D4" w14:textId="6609DD1F" w:rsidR="00E3437B" w:rsidRPr="004F47EE" w:rsidRDefault="00A64FAE" w:rsidP="004F47EE">
      <w:pPr>
        <w:numPr>
          <w:ilvl w:val="0"/>
          <w:numId w:val="9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4F47EE">
        <w:rPr>
          <w:rFonts w:ascii="Arial" w:eastAsia="Calibri" w:hAnsi="Arial" w:cs="Arial"/>
          <w:bCs/>
          <w:sz w:val="24"/>
          <w:szCs w:val="24"/>
        </w:rPr>
        <w:t xml:space="preserve">Dokonywanie zmian w budżecie </w:t>
      </w:r>
      <w:r w:rsidR="00A83C8F">
        <w:rPr>
          <w:rFonts w:ascii="Arial" w:eastAsia="Calibri" w:hAnsi="Arial" w:cs="Arial"/>
          <w:bCs/>
          <w:sz w:val="24"/>
          <w:szCs w:val="24"/>
        </w:rPr>
        <w:t>w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ojewództwa odbywa się zgodnie z procedurą określoną Uchwałą Nr 976/11 Zarządu Województwa Małopolskiego z dnia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25 sierpnia 2011 r. (z późn. zm.) w sprawie Instrukcji planowania zadań budżetowych przez Departamenty Urzędu Marszałkowskiego Województwa Małopolskiego oraz jednostki organizacyjne </w:t>
      </w:r>
      <w:r w:rsidR="00A83C8F">
        <w:rPr>
          <w:rFonts w:ascii="Arial" w:eastAsia="Calibri" w:hAnsi="Arial" w:cs="Arial"/>
          <w:bCs/>
          <w:sz w:val="24"/>
          <w:szCs w:val="24"/>
        </w:rPr>
        <w:t>w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ojewództwa </w:t>
      </w:r>
      <w:r w:rsidR="00A83C8F">
        <w:rPr>
          <w:rFonts w:ascii="Arial" w:eastAsia="Calibri" w:hAnsi="Arial" w:cs="Arial"/>
          <w:bCs/>
          <w:sz w:val="24"/>
          <w:szCs w:val="24"/>
        </w:rPr>
        <w:t>m</w:t>
      </w:r>
      <w:r w:rsidRPr="004F47EE">
        <w:rPr>
          <w:rFonts w:ascii="Arial" w:eastAsia="Calibri" w:hAnsi="Arial" w:cs="Arial"/>
          <w:bCs/>
          <w:sz w:val="24"/>
          <w:szCs w:val="24"/>
        </w:rPr>
        <w:t>ałopolskiego.</w:t>
      </w:r>
    </w:p>
    <w:p w14:paraId="71EC9D60" w14:textId="77777777" w:rsidR="00C45069" w:rsidRDefault="00C45069" w:rsidP="00F939A1">
      <w:pPr>
        <w:pStyle w:val="Tekstpodstawowy"/>
        <w:tabs>
          <w:tab w:val="left" w:pos="360"/>
        </w:tabs>
        <w:spacing w:line="276" w:lineRule="auto"/>
        <w:jc w:val="center"/>
        <w:rPr>
          <w:rFonts w:cs="Arial"/>
          <w:bCs/>
        </w:rPr>
      </w:pPr>
    </w:p>
    <w:p w14:paraId="5078A168" w14:textId="2DDC27B9" w:rsidR="009C30CB" w:rsidRPr="004F1669" w:rsidRDefault="009C30CB" w:rsidP="00F939A1">
      <w:pPr>
        <w:pStyle w:val="Tekstpodstawowy"/>
        <w:tabs>
          <w:tab w:val="left" w:pos="360"/>
        </w:tabs>
        <w:spacing w:line="276" w:lineRule="auto"/>
        <w:jc w:val="center"/>
        <w:rPr>
          <w:rFonts w:cs="Arial"/>
          <w:bCs/>
        </w:rPr>
      </w:pPr>
      <w:r w:rsidRPr="004F1669">
        <w:rPr>
          <w:rFonts w:cs="Arial"/>
          <w:bCs/>
        </w:rPr>
        <w:t>§ 4</w:t>
      </w:r>
    </w:p>
    <w:p w14:paraId="6AB309FB" w14:textId="6735A9C9" w:rsidR="009C30CB" w:rsidRPr="004F47EE" w:rsidRDefault="008B68AD" w:rsidP="00683E3B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4F47EE">
        <w:rPr>
          <w:rFonts w:ascii="Arial" w:hAnsi="Arial" w:cs="Arial"/>
          <w:b/>
          <w:sz w:val="24"/>
          <w:szCs w:val="24"/>
        </w:rPr>
        <w:t>Naliczanie odsetek w przypadku rozliczania wydatków poniesionych z zaliczki</w:t>
      </w:r>
      <w:r w:rsidR="007D1FC4">
        <w:rPr>
          <w:rStyle w:val="Odwoanieprzypisudolnego"/>
          <w:rFonts w:ascii="Arial" w:hAnsi="Arial" w:cs="Arial"/>
          <w:b/>
          <w:sz w:val="24"/>
          <w:szCs w:val="24"/>
        </w:rPr>
        <w:footnoteReference w:id="8"/>
      </w:r>
    </w:p>
    <w:p w14:paraId="142EED90" w14:textId="0A3D673F" w:rsidR="009C30CB" w:rsidRPr="004F47EE" w:rsidRDefault="009C30CB" w:rsidP="004F47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IZ </w:t>
      </w:r>
      <w:r w:rsidR="004B455B" w:rsidRPr="004F47EE">
        <w:rPr>
          <w:rFonts w:ascii="Arial" w:hAnsi="Arial" w:cs="Arial"/>
          <w:sz w:val="24"/>
          <w:szCs w:val="24"/>
        </w:rPr>
        <w:t>FEM</w:t>
      </w:r>
      <w:r w:rsidRPr="004F47EE">
        <w:rPr>
          <w:rFonts w:ascii="Arial" w:hAnsi="Arial" w:cs="Arial"/>
          <w:sz w:val="24"/>
          <w:szCs w:val="24"/>
        </w:rPr>
        <w:t xml:space="preserve">  nalicza odsetki zgodnie z art. 189 i 207 ustawy</w:t>
      </w:r>
      <w:r w:rsidR="00136459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B007D0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o finansach publicznych</w:t>
      </w:r>
      <w:r w:rsidR="001340D4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m.in. w następujących przypadkach:</w:t>
      </w:r>
    </w:p>
    <w:p w14:paraId="675C5A31" w14:textId="029F2BD5" w:rsidR="009C30CB" w:rsidRPr="004F47EE" w:rsidRDefault="00E73A3D" w:rsidP="006F7BC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składa wniosek w terminie 90 dni od dnia przekazania środków, rozliczający część zaliczki, a część </w:t>
      </w:r>
      <w:r w:rsidR="00F8133F" w:rsidRPr="004F47EE">
        <w:rPr>
          <w:rFonts w:ascii="Arial" w:hAnsi="Arial" w:cs="Arial"/>
          <w:b/>
          <w:bCs/>
          <w:sz w:val="24"/>
          <w:szCs w:val="24"/>
        </w:rPr>
        <w:t xml:space="preserve">nierozliczonej 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zaliczki zwraca po terminie </w:t>
      </w:r>
      <w:r w:rsidR="00C74185" w:rsidRPr="004F47EE">
        <w:rPr>
          <w:rFonts w:ascii="Arial" w:hAnsi="Arial" w:cs="Arial"/>
          <w:b/>
          <w:bCs/>
          <w:sz w:val="24"/>
          <w:szCs w:val="24"/>
        </w:rPr>
        <w:t>104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dni</w:t>
      </w:r>
      <w:r w:rsidR="00C74185" w:rsidRPr="004F47EE">
        <w:rPr>
          <w:rFonts w:ascii="Arial" w:hAnsi="Arial" w:cs="Arial"/>
          <w:b/>
          <w:bCs/>
          <w:sz w:val="24"/>
          <w:szCs w:val="24"/>
        </w:rPr>
        <w:t xml:space="preserve"> (90 dni + 14 dni)</w:t>
      </w:r>
      <w:r w:rsidR="006212CF">
        <w:rPr>
          <w:rFonts w:ascii="Arial" w:hAnsi="Arial" w:cs="Arial"/>
          <w:b/>
          <w:bCs/>
          <w:sz w:val="24"/>
          <w:szCs w:val="24"/>
        </w:rPr>
        <w:t>.</w:t>
      </w:r>
    </w:p>
    <w:p w14:paraId="5CFD026F" w14:textId="63D4455A" w:rsidR="009C30CB" w:rsidRPr="004F47EE" w:rsidRDefault="009C30CB" w:rsidP="004F47EE">
      <w:pPr>
        <w:pStyle w:val="Akapitzlist"/>
        <w:spacing w:after="0"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Ze względu na brak rozliczenia całej kwoty zaliczki w terminie 90 dni od dnia przekazania środków, </w:t>
      </w:r>
      <w:r w:rsidR="00C00626" w:rsidRPr="0013158D">
        <w:rPr>
          <w:rFonts w:ascii="Arial" w:hAnsi="Arial" w:cs="Arial"/>
          <w:sz w:val="24"/>
          <w:szCs w:val="24"/>
        </w:rPr>
        <w:t>Beneficjent</w:t>
      </w:r>
      <w:r w:rsidRPr="004F47EE">
        <w:rPr>
          <w:rFonts w:ascii="Arial" w:hAnsi="Arial" w:cs="Arial"/>
          <w:sz w:val="24"/>
          <w:szCs w:val="24"/>
        </w:rPr>
        <w:t xml:space="preserve"> powinien dokonać zwrotu części zaliczki nierozliczonej we wniosku o płatność</w:t>
      </w:r>
      <w:r w:rsidR="001340D4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zgodnie z</w:t>
      </w:r>
      <w:r w:rsidR="00136459"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</w:rPr>
        <w:t xml:space="preserve">art. </w:t>
      </w:r>
      <w:r w:rsidR="00F8133F" w:rsidRPr="004F47EE">
        <w:rPr>
          <w:rFonts w:ascii="Arial" w:hAnsi="Arial" w:cs="Arial"/>
          <w:sz w:val="24"/>
          <w:szCs w:val="24"/>
        </w:rPr>
        <w:t>189</w:t>
      </w:r>
      <w:r w:rsidRPr="004F47EE">
        <w:rPr>
          <w:rFonts w:ascii="Arial" w:hAnsi="Arial" w:cs="Arial"/>
          <w:sz w:val="24"/>
          <w:szCs w:val="24"/>
        </w:rPr>
        <w:t xml:space="preserve"> ustawy </w:t>
      </w:r>
      <w:r w:rsidR="00136459" w:rsidRPr="004F47EE">
        <w:rPr>
          <w:rFonts w:ascii="Arial" w:hAnsi="Arial" w:cs="Arial"/>
          <w:sz w:val="24"/>
          <w:szCs w:val="24"/>
        </w:rPr>
        <w:t xml:space="preserve">z dnia 27 sierpnia 2009 r. </w:t>
      </w:r>
      <w:r w:rsidRPr="004F47EE">
        <w:rPr>
          <w:rFonts w:ascii="Arial" w:hAnsi="Arial" w:cs="Arial"/>
          <w:sz w:val="24"/>
          <w:szCs w:val="24"/>
        </w:rPr>
        <w:t>o finansach publicznych, wraz z odsetkami w wysokości określonej jak dla zaległości podatkowych</w:t>
      </w:r>
      <w:r w:rsidR="0083517D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22DB5DB4" w14:textId="6DECF12F" w:rsidR="009C30CB" w:rsidRPr="004F47EE" w:rsidRDefault="00E73A3D" w:rsidP="006F7BC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lastRenderedPageBreak/>
        <w:t>Beneficjent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otrzymał zaliczkę, którą w całości zwraca po terminie </w:t>
      </w:r>
      <w:r w:rsidR="00F46959" w:rsidRPr="004F47EE">
        <w:rPr>
          <w:rFonts w:ascii="Arial" w:hAnsi="Arial" w:cs="Arial"/>
          <w:b/>
          <w:bCs/>
          <w:sz w:val="24"/>
          <w:szCs w:val="24"/>
        </w:rPr>
        <w:t>104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dni</w:t>
      </w:r>
      <w:r w:rsidR="00F46959" w:rsidRPr="004F47EE">
        <w:rPr>
          <w:rFonts w:ascii="Arial" w:hAnsi="Arial" w:cs="Arial"/>
          <w:b/>
          <w:bCs/>
          <w:sz w:val="24"/>
          <w:szCs w:val="24"/>
        </w:rPr>
        <w:t xml:space="preserve"> </w:t>
      </w:r>
      <w:r w:rsidR="006212CF">
        <w:rPr>
          <w:rFonts w:ascii="Arial" w:hAnsi="Arial" w:cs="Arial"/>
          <w:b/>
          <w:bCs/>
          <w:sz w:val="24"/>
          <w:szCs w:val="24"/>
        </w:rPr>
        <w:br/>
      </w:r>
      <w:r w:rsidR="00F46959" w:rsidRPr="004F47EE">
        <w:rPr>
          <w:rFonts w:ascii="Arial" w:hAnsi="Arial" w:cs="Arial"/>
          <w:b/>
          <w:bCs/>
          <w:sz w:val="24"/>
          <w:szCs w:val="24"/>
        </w:rPr>
        <w:t>(90 dni + 14 dni)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>.</w:t>
      </w:r>
    </w:p>
    <w:p w14:paraId="54A69124" w14:textId="538F321E" w:rsidR="009C30CB" w:rsidRPr="004F47EE" w:rsidRDefault="00C00626" w:rsidP="004F47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sz w:val="24"/>
          <w:szCs w:val="24"/>
        </w:rPr>
        <w:t>Beneficjent</w:t>
      </w:r>
      <w:r w:rsidR="009C30CB" w:rsidRPr="004F47EE">
        <w:rPr>
          <w:rFonts w:ascii="Arial" w:hAnsi="Arial" w:cs="Arial"/>
          <w:sz w:val="24"/>
          <w:szCs w:val="24"/>
        </w:rPr>
        <w:t xml:space="preserve"> powinien dokonać zwrotu niewykorzystanej zaliczki, zgodnie z art. </w:t>
      </w:r>
      <w:r w:rsidR="001223A0" w:rsidRPr="004F47EE">
        <w:rPr>
          <w:rFonts w:ascii="Arial" w:hAnsi="Arial" w:cs="Arial"/>
          <w:sz w:val="24"/>
          <w:szCs w:val="24"/>
        </w:rPr>
        <w:t xml:space="preserve">189 </w:t>
      </w:r>
      <w:r w:rsidR="009C30CB" w:rsidRPr="004F47EE">
        <w:rPr>
          <w:rFonts w:ascii="Arial" w:hAnsi="Arial" w:cs="Arial"/>
          <w:sz w:val="24"/>
          <w:szCs w:val="24"/>
        </w:rPr>
        <w:t>ustawy</w:t>
      </w:r>
      <w:r w:rsidR="00136459" w:rsidRPr="004F47EE">
        <w:rPr>
          <w:rFonts w:ascii="Arial" w:hAnsi="Arial" w:cs="Arial"/>
          <w:sz w:val="24"/>
          <w:szCs w:val="24"/>
        </w:rPr>
        <w:t xml:space="preserve"> z dnia 27 sierpnia 2009 r. </w:t>
      </w:r>
      <w:r w:rsidR="009C30CB" w:rsidRPr="004F47EE">
        <w:rPr>
          <w:rFonts w:ascii="Arial" w:hAnsi="Arial" w:cs="Arial"/>
          <w:sz w:val="24"/>
          <w:szCs w:val="24"/>
        </w:rPr>
        <w:t xml:space="preserve">o finansach publicznych, wraz z odsetkami </w:t>
      </w:r>
      <w:r w:rsidR="00D07CFB">
        <w:rPr>
          <w:rFonts w:ascii="Arial" w:hAnsi="Arial" w:cs="Arial"/>
          <w:sz w:val="24"/>
          <w:szCs w:val="24"/>
        </w:rPr>
        <w:br/>
      </w:r>
      <w:r w:rsidR="009C30CB" w:rsidRPr="004F47EE">
        <w:rPr>
          <w:rFonts w:ascii="Arial" w:hAnsi="Arial" w:cs="Arial"/>
          <w:sz w:val="24"/>
          <w:szCs w:val="24"/>
        </w:rPr>
        <w:t>w wysokości określonej jak dla zaległości podatkowych</w:t>
      </w:r>
      <w:r w:rsidR="0083517D">
        <w:rPr>
          <w:rFonts w:ascii="Arial" w:hAnsi="Arial" w:cs="Arial"/>
          <w:sz w:val="24"/>
          <w:szCs w:val="24"/>
        </w:rPr>
        <w:t>,</w:t>
      </w:r>
      <w:r w:rsidR="009C30CB" w:rsidRPr="004F47EE">
        <w:rPr>
          <w:rFonts w:ascii="Arial" w:hAnsi="Arial" w:cs="Arial"/>
          <w:sz w:val="24"/>
          <w:szCs w:val="24"/>
        </w:rPr>
        <w:t xml:space="preserve"> liczonymi od dnia przekazania środków do dnia zwrotu</w:t>
      </w:r>
      <w:r w:rsidR="006212CF">
        <w:rPr>
          <w:rFonts w:ascii="Arial" w:hAnsi="Arial" w:cs="Arial"/>
          <w:sz w:val="24"/>
          <w:szCs w:val="24"/>
        </w:rPr>
        <w:t>.</w:t>
      </w:r>
      <w:r w:rsidR="009C30CB" w:rsidRPr="004F47EE">
        <w:rPr>
          <w:rFonts w:ascii="Arial" w:hAnsi="Arial" w:cs="Arial"/>
          <w:sz w:val="24"/>
          <w:szCs w:val="24"/>
        </w:rPr>
        <w:t xml:space="preserve"> </w:t>
      </w:r>
    </w:p>
    <w:p w14:paraId="444C8E61" w14:textId="4022AB15" w:rsidR="009C30CB" w:rsidRPr="004F47EE" w:rsidRDefault="00E73A3D" w:rsidP="006F7BCB">
      <w:pPr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pacing w:after="0"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Pr="004F47EE">
        <w:rPr>
          <w:rFonts w:ascii="Arial" w:hAnsi="Arial" w:cs="Arial"/>
          <w:b/>
          <w:bCs/>
          <w:sz w:val="24"/>
          <w:szCs w:val="24"/>
        </w:rPr>
        <w:t xml:space="preserve"> 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>składa wniosek po terminie 104 dni (90 dni + 14 dni).</w:t>
      </w:r>
    </w:p>
    <w:p w14:paraId="47FF02BE" w14:textId="691FD556" w:rsidR="009C30CB" w:rsidRPr="004F47EE" w:rsidRDefault="009C30CB" w:rsidP="004F47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W przypadku złożenia wniosku o płatność rozliczającego całość zaliczki po terminie 104 dni, IZ </w:t>
      </w:r>
      <w:r w:rsidR="00241A8D" w:rsidRPr="004F47EE">
        <w:rPr>
          <w:rFonts w:ascii="Arial" w:hAnsi="Arial" w:cs="Arial"/>
          <w:sz w:val="24"/>
          <w:szCs w:val="24"/>
        </w:rPr>
        <w:t xml:space="preserve">FEM </w:t>
      </w:r>
      <w:r w:rsidRPr="004F47EE">
        <w:rPr>
          <w:rFonts w:ascii="Arial" w:hAnsi="Arial" w:cs="Arial"/>
          <w:sz w:val="24"/>
          <w:szCs w:val="24"/>
        </w:rPr>
        <w:t>nalicza odsetki na podstawie art. 189 ustawy</w:t>
      </w:r>
      <w:r w:rsidR="00136459" w:rsidRPr="004F47EE">
        <w:rPr>
          <w:rFonts w:ascii="Arial" w:hAnsi="Arial" w:cs="Arial"/>
          <w:sz w:val="24"/>
          <w:szCs w:val="24"/>
        </w:rPr>
        <w:t xml:space="preserve"> z dnia 27 sierpnia </w:t>
      </w:r>
      <w:r w:rsidR="001340D4">
        <w:rPr>
          <w:rFonts w:ascii="Arial" w:hAnsi="Arial" w:cs="Arial"/>
          <w:sz w:val="24"/>
          <w:szCs w:val="24"/>
        </w:rPr>
        <w:br/>
      </w:r>
      <w:r w:rsidR="00136459" w:rsidRPr="004F47EE">
        <w:rPr>
          <w:rFonts w:ascii="Arial" w:hAnsi="Arial" w:cs="Arial"/>
          <w:sz w:val="24"/>
          <w:szCs w:val="24"/>
        </w:rPr>
        <w:t>2009 r.</w:t>
      </w:r>
      <w:r w:rsidRPr="004F47EE">
        <w:rPr>
          <w:rFonts w:ascii="Arial" w:hAnsi="Arial" w:cs="Arial"/>
          <w:sz w:val="24"/>
          <w:szCs w:val="24"/>
        </w:rPr>
        <w:t xml:space="preserve"> o finansach publicznych od całej rozliczanej po terminie kwoty</w:t>
      </w:r>
      <w:r w:rsidR="00241A8D" w:rsidRPr="004F47EE">
        <w:rPr>
          <w:rFonts w:ascii="Arial" w:hAnsi="Arial" w:cs="Arial"/>
          <w:sz w:val="24"/>
          <w:szCs w:val="24"/>
        </w:rPr>
        <w:t>.</w:t>
      </w:r>
      <w:r w:rsidR="00EA1C0F" w:rsidRPr="004F47EE">
        <w:rPr>
          <w:rFonts w:ascii="Arial" w:hAnsi="Arial" w:cs="Arial"/>
          <w:sz w:val="24"/>
          <w:szCs w:val="24"/>
        </w:rPr>
        <w:t xml:space="preserve"> </w:t>
      </w:r>
      <w:r w:rsidRPr="004F47EE">
        <w:rPr>
          <w:rFonts w:ascii="Arial" w:hAnsi="Arial" w:cs="Arial"/>
          <w:sz w:val="24"/>
          <w:szCs w:val="24"/>
        </w:rPr>
        <w:t xml:space="preserve">Jeżeli </w:t>
      </w:r>
      <w:r w:rsidR="001340D4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 xml:space="preserve">w trakcie weryfikacji ww. wniosku część wydatków poniesionych z zaliczki zostanie uznana za niekwalifikowalne, </w:t>
      </w:r>
      <w:r w:rsidRPr="0013158D">
        <w:rPr>
          <w:rFonts w:ascii="Arial" w:hAnsi="Arial" w:cs="Arial"/>
          <w:sz w:val="24"/>
          <w:szCs w:val="24"/>
        </w:rPr>
        <w:t xml:space="preserve">dodatkowo </w:t>
      </w:r>
      <w:r w:rsidR="00C00626" w:rsidRPr="0013158D">
        <w:rPr>
          <w:rFonts w:ascii="Arial" w:hAnsi="Arial" w:cs="Arial"/>
          <w:sz w:val="24"/>
          <w:szCs w:val="24"/>
        </w:rPr>
        <w:t>Beneficjent</w:t>
      </w:r>
      <w:r w:rsidR="0083517D" w:rsidRPr="0013158D">
        <w:rPr>
          <w:rFonts w:ascii="Arial" w:hAnsi="Arial" w:cs="Arial"/>
          <w:sz w:val="24"/>
          <w:szCs w:val="24"/>
        </w:rPr>
        <w:t>,</w:t>
      </w:r>
      <w:r w:rsidRPr="0013158D">
        <w:rPr>
          <w:rFonts w:ascii="Arial" w:hAnsi="Arial" w:cs="Arial"/>
          <w:sz w:val="24"/>
          <w:szCs w:val="24"/>
        </w:rPr>
        <w:t xml:space="preserve"> na</w:t>
      </w:r>
      <w:r w:rsidRPr="004F47EE">
        <w:rPr>
          <w:rFonts w:ascii="Arial" w:hAnsi="Arial" w:cs="Arial"/>
          <w:sz w:val="24"/>
          <w:szCs w:val="24"/>
        </w:rPr>
        <w:t xml:space="preserve"> podstawie art. 207 ustawy</w:t>
      </w:r>
      <w:r w:rsidR="0053369E" w:rsidRPr="004F47EE">
        <w:rPr>
          <w:rFonts w:ascii="Arial" w:hAnsi="Arial" w:cs="Arial"/>
          <w:sz w:val="24"/>
          <w:szCs w:val="24"/>
        </w:rPr>
        <w:t xml:space="preserve"> </w:t>
      </w:r>
      <w:r w:rsidR="001340D4">
        <w:rPr>
          <w:rFonts w:ascii="Arial" w:hAnsi="Arial" w:cs="Arial"/>
          <w:sz w:val="24"/>
          <w:szCs w:val="24"/>
        </w:rPr>
        <w:br/>
      </w:r>
      <w:r w:rsidR="0053369E" w:rsidRPr="004F47EE">
        <w:rPr>
          <w:rFonts w:ascii="Arial" w:hAnsi="Arial" w:cs="Arial"/>
          <w:sz w:val="24"/>
          <w:szCs w:val="24"/>
        </w:rPr>
        <w:t>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</w:t>
      </w:r>
      <w:r w:rsidR="0083517D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dokonuje zwrotu części zaliczki wraz z odsetkami w wysokości określonej jak dla zaległości podatkowych</w:t>
      </w:r>
      <w:r w:rsidR="0083517D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3CDFAC46" w14:textId="77777777" w:rsidR="00013040" w:rsidRPr="004F47EE" w:rsidRDefault="00013040" w:rsidP="004F47E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513D78" w14:textId="51B2B92D" w:rsidR="009C30CB" w:rsidRPr="004F47EE" w:rsidRDefault="009C30CB" w:rsidP="004F47EE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W przypadku złożenia </w:t>
      </w:r>
      <w:r w:rsidR="00415F43" w:rsidRPr="004F47EE">
        <w:rPr>
          <w:rFonts w:ascii="Arial" w:hAnsi="Arial" w:cs="Arial"/>
          <w:sz w:val="24"/>
          <w:szCs w:val="24"/>
        </w:rPr>
        <w:t>w</w:t>
      </w:r>
      <w:r w:rsidRPr="004F47EE">
        <w:rPr>
          <w:rFonts w:ascii="Arial" w:hAnsi="Arial" w:cs="Arial"/>
          <w:sz w:val="24"/>
          <w:szCs w:val="24"/>
        </w:rPr>
        <w:t>niosku o płatność rozliczającego jedynie część zaliczki po terminie 104 dni, odsetki z art. 189 ustawy</w:t>
      </w:r>
      <w:r w:rsidR="0053369E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 będą naliczone od kwoty zaliczki rozliczanej w ww. wniosku. Od środków pozostających do rozliczenia zostaną naliczone odsetki odpowiednio z art. 207 i</w:t>
      </w:r>
      <w:r w:rsidR="00C00626" w:rsidRPr="004F47EE">
        <w:rPr>
          <w:rFonts w:ascii="Arial" w:hAnsi="Arial" w:cs="Arial"/>
          <w:sz w:val="24"/>
          <w:szCs w:val="24"/>
        </w:rPr>
        <w:t>/lub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D07CFB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z art. 189 ustawy</w:t>
      </w:r>
      <w:r w:rsidR="00013040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 (do dnia złożenia kolejnego wniosku o płatność rozliczającego resztę zaliczk</w:t>
      </w:r>
      <w:bookmarkStart w:id="0" w:name="_GoBack"/>
      <w:bookmarkEnd w:id="0"/>
      <w:r w:rsidRPr="004F47EE">
        <w:rPr>
          <w:rFonts w:ascii="Arial" w:hAnsi="Arial" w:cs="Arial"/>
          <w:sz w:val="24"/>
          <w:szCs w:val="24"/>
        </w:rPr>
        <w:t xml:space="preserve">i, jeśli nastąpi rozliczenie zaliczki w kolejnym wniosku o płatność). </w:t>
      </w:r>
    </w:p>
    <w:p w14:paraId="61413AA0" w14:textId="66B4A0C0" w:rsidR="009C30CB" w:rsidRPr="004F47EE" w:rsidRDefault="00AA170D" w:rsidP="006F7BCB">
      <w:pPr>
        <w:numPr>
          <w:ilvl w:val="0"/>
          <w:numId w:val="12"/>
        </w:numPr>
        <w:tabs>
          <w:tab w:val="left" w:pos="284"/>
          <w:tab w:val="left" w:pos="993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składa wniosek rozliczający zaliczkę, który zostaje </w:t>
      </w:r>
      <w:r w:rsidR="0032036A">
        <w:rPr>
          <w:rFonts w:ascii="Arial" w:hAnsi="Arial" w:cs="Arial"/>
          <w:b/>
          <w:bCs/>
          <w:sz w:val="24"/>
          <w:szCs w:val="24"/>
        </w:rPr>
        <w:t>anulowany</w:t>
      </w:r>
      <w:r w:rsidR="009C30CB" w:rsidRPr="004F47EE">
        <w:rPr>
          <w:rFonts w:ascii="Arial" w:hAnsi="Arial" w:cs="Arial"/>
          <w:sz w:val="24"/>
          <w:szCs w:val="24"/>
        </w:rPr>
        <w:t>.</w:t>
      </w:r>
    </w:p>
    <w:p w14:paraId="3706F146" w14:textId="77777777" w:rsidR="00310B6A" w:rsidRDefault="009C30CB" w:rsidP="00310B6A">
      <w:pPr>
        <w:pStyle w:val="Akapitzlist"/>
        <w:spacing w:after="0" w:line="276" w:lineRule="auto"/>
        <w:ind w:left="0"/>
        <w:rPr>
          <w:rFonts w:ascii="Arial" w:hAnsi="Arial" w:cs="Arial"/>
          <w:color w:val="FF0000"/>
          <w:sz w:val="32"/>
          <w:szCs w:val="32"/>
        </w:rPr>
      </w:pPr>
      <w:r w:rsidRPr="004F47EE">
        <w:rPr>
          <w:rFonts w:ascii="Arial" w:hAnsi="Arial" w:cs="Arial"/>
          <w:sz w:val="24"/>
          <w:szCs w:val="24"/>
        </w:rPr>
        <w:t xml:space="preserve">W przypadku złożenia wniosku o płatność rozliczającego zaliczkę zarówno </w:t>
      </w:r>
      <w:r w:rsidR="00D07CFB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w terminie 104 dni, jak i po terminie 104 dni, który</w:t>
      </w:r>
      <w:r w:rsidR="00AF4D06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na skutek działań </w:t>
      </w:r>
      <w:r w:rsidR="00E3437B" w:rsidRPr="004F47EE">
        <w:rPr>
          <w:rFonts w:ascii="Arial" w:hAnsi="Arial" w:cs="Arial"/>
          <w:sz w:val="24"/>
          <w:szCs w:val="24"/>
        </w:rPr>
        <w:t>Realizatora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095C7E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</w:rPr>
        <w:t xml:space="preserve">zostałby </w:t>
      </w:r>
      <w:r w:rsidR="00077B5E">
        <w:rPr>
          <w:rFonts w:ascii="Arial" w:hAnsi="Arial" w:cs="Arial"/>
          <w:sz w:val="24"/>
          <w:szCs w:val="24"/>
        </w:rPr>
        <w:t>anulowany</w:t>
      </w:r>
      <w:r w:rsidRPr="004F47EE">
        <w:rPr>
          <w:rFonts w:ascii="Arial" w:hAnsi="Arial" w:cs="Arial"/>
          <w:sz w:val="24"/>
          <w:szCs w:val="24"/>
        </w:rPr>
        <w:t xml:space="preserve">, IZ </w:t>
      </w:r>
      <w:r w:rsidR="00EB1B01" w:rsidRPr="004F47EE">
        <w:rPr>
          <w:rFonts w:ascii="Arial" w:hAnsi="Arial" w:cs="Arial"/>
          <w:sz w:val="24"/>
          <w:szCs w:val="24"/>
        </w:rPr>
        <w:t xml:space="preserve">FEM </w:t>
      </w:r>
      <w:r w:rsidRPr="004F47EE">
        <w:rPr>
          <w:rFonts w:ascii="Arial" w:hAnsi="Arial" w:cs="Arial"/>
          <w:sz w:val="24"/>
          <w:szCs w:val="24"/>
        </w:rPr>
        <w:t>nie uzna złożenia ww</w:t>
      </w:r>
      <w:r w:rsidR="00AF4D06">
        <w:rPr>
          <w:rFonts w:ascii="Arial" w:hAnsi="Arial" w:cs="Arial"/>
          <w:sz w:val="24"/>
          <w:szCs w:val="24"/>
        </w:rPr>
        <w:t>.</w:t>
      </w:r>
      <w:r w:rsidRPr="004F47EE">
        <w:rPr>
          <w:rFonts w:ascii="Arial" w:hAnsi="Arial" w:cs="Arial"/>
          <w:sz w:val="24"/>
          <w:szCs w:val="24"/>
        </w:rPr>
        <w:t xml:space="preserve"> wniosku o płatność za złożony skutecznie, wobec czego wystąpi brak rozliczenia zaliczki.</w:t>
      </w:r>
      <w:r w:rsidRPr="004F47EE">
        <w:rPr>
          <w:rFonts w:ascii="Arial" w:hAnsi="Arial" w:cs="Arial"/>
          <w:sz w:val="24"/>
          <w:szCs w:val="24"/>
        </w:rPr>
        <w:br/>
        <w:t xml:space="preserve">Od środków pozostających do rozliczenia zostaną naliczone odsetki odpowiednio </w:t>
      </w:r>
      <w:r w:rsidR="00D07CFB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z art. 207 i</w:t>
      </w:r>
      <w:r w:rsidR="00C00626" w:rsidRPr="004F47EE">
        <w:rPr>
          <w:rFonts w:ascii="Arial" w:hAnsi="Arial" w:cs="Arial"/>
          <w:sz w:val="24"/>
          <w:szCs w:val="24"/>
        </w:rPr>
        <w:t>/lub z art.</w:t>
      </w:r>
      <w:r w:rsidRPr="004F47EE">
        <w:rPr>
          <w:rFonts w:ascii="Arial" w:hAnsi="Arial" w:cs="Arial"/>
          <w:sz w:val="24"/>
          <w:szCs w:val="24"/>
        </w:rPr>
        <w:t xml:space="preserve"> 189 ustawy</w:t>
      </w:r>
      <w:r w:rsidR="00013040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publicznych.</w:t>
      </w:r>
      <w:r w:rsidR="00D237FC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D90BD7">
        <w:rPr>
          <w:rFonts w:ascii="Arial" w:hAnsi="Arial" w:cs="Arial"/>
          <w:color w:val="FF0000"/>
          <w:sz w:val="32"/>
          <w:szCs w:val="32"/>
        </w:rPr>
        <w:t xml:space="preserve"> </w:t>
      </w:r>
    </w:p>
    <w:p w14:paraId="76942283" w14:textId="77777777" w:rsidR="00310B6A" w:rsidRDefault="00310B6A" w:rsidP="00310B6A">
      <w:pPr>
        <w:pStyle w:val="Akapitzlist"/>
        <w:spacing w:after="0" w:line="276" w:lineRule="auto"/>
        <w:ind w:left="0"/>
        <w:rPr>
          <w:rFonts w:ascii="Arial" w:hAnsi="Arial" w:cs="Arial"/>
          <w:color w:val="FF0000"/>
          <w:sz w:val="32"/>
          <w:szCs w:val="32"/>
        </w:rPr>
      </w:pPr>
    </w:p>
    <w:p w14:paraId="2E3E1CDB" w14:textId="77033C3C" w:rsidR="00310B6A" w:rsidRPr="00310B6A" w:rsidRDefault="00310B6A" w:rsidP="00F939A1">
      <w:pPr>
        <w:pStyle w:val="Akapitzlist"/>
        <w:spacing w:after="0" w:line="276" w:lineRule="auto"/>
        <w:ind w:left="0"/>
        <w:jc w:val="center"/>
        <w:rPr>
          <w:rFonts w:ascii="Arial" w:hAnsi="Arial" w:cs="Arial"/>
          <w:sz w:val="24"/>
          <w:szCs w:val="24"/>
          <w:lang w:val="x-none"/>
        </w:rPr>
      </w:pPr>
      <w:r w:rsidRPr="00EF52DE">
        <w:rPr>
          <w:rFonts w:ascii="Arial" w:hAnsi="Arial" w:cs="Arial"/>
          <w:sz w:val="24"/>
          <w:szCs w:val="24"/>
        </w:rPr>
        <w:t>§ 5</w:t>
      </w:r>
    </w:p>
    <w:p w14:paraId="1FE5BE4D" w14:textId="77777777" w:rsidR="00310B6A" w:rsidRPr="00EF52DE" w:rsidRDefault="00310B6A" w:rsidP="00310B6A">
      <w:pPr>
        <w:rPr>
          <w:rFonts w:ascii="Arial" w:hAnsi="Arial" w:cs="Arial"/>
          <w:b/>
          <w:sz w:val="24"/>
          <w:szCs w:val="24"/>
        </w:rPr>
      </w:pPr>
      <w:r w:rsidRPr="00EF52DE">
        <w:rPr>
          <w:rFonts w:ascii="Arial" w:hAnsi="Arial" w:cs="Arial"/>
          <w:b/>
          <w:sz w:val="24"/>
          <w:szCs w:val="24"/>
        </w:rPr>
        <w:t>Obowiązek informowania o dokonaniu przez Realizatora</w:t>
      </w:r>
      <w:r>
        <w:rPr>
          <w:rFonts w:ascii="Arial" w:hAnsi="Arial" w:cs="Arial"/>
          <w:b/>
          <w:sz w:val="24"/>
          <w:szCs w:val="24"/>
        </w:rPr>
        <w:t xml:space="preserve"> Projektu</w:t>
      </w:r>
      <w:r w:rsidRPr="00EF52DE">
        <w:rPr>
          <w:rFonts w:ascii="Arial" w:hAnsi="Arial" w:cs="Arial"/>
          <w:b/>
          <w:sz w:val="24"/>
          <w:szCs w:val="24"/>
        </w:rPr>
        <w:t xml:space="preserve"> wszelkich zwrotów</w:t>
      </w:r>
    </w:p>
    <w:p w14:paraId="36A4BC5B" w14:textId="6E4707B5" w:rsidR="00D90BD7" w:rsidRPr="0021631F" w:rsidRDefault="00310B6A" w:rsidP="004F47EE">
      <w:pPr>
        <w:rPr>
          <w:rFonts w:ascii="Arial" w:hAnsi="Arial" w:cs="Arial"/>
          <w:color w:val="FF0000"/>
          <w:sz w:val="32"/>
          <w:szCs w:val="32"/>
        </w:rPr>
      </w:pPr>
      <w:r w:rsidRPr="00EF52DE">
        <w:rPr>
          <w:rFonts w:ascii="Arial" w:hAnsi="Arial" w:cs="Arial"/>
          <w:sz w:val="24"/>
          <w:szCs w:val="24"/>
        </w:rPr>
        <w:t>W przypadku dokonywan</w:t>
      </w:r>
      <w:r>
        <w:rPr>
          <w:rFonts w:ascii="Arial" w:hAnsi="Arial" w:cs="Arial"/>
          <w:sz w:val="24"/>
          <w:szCs w:val="24"/>
        </w:rPr>
        <w:t>ia wszelkich zwrotów środków w P</w:t>
      </w:r>
      <w:r w:rsidRPr="00EF52DE">
        <w:rPr>
          <w:rFonts w:ascii="Arial" w:hAnsi="Arial" w:cs="Arial"/>
          <w:sz w:val="24"/>
          <w:szCs w:val="24"/>
        </w:rPr>
        <w:t>rojekcie w zakresie współfinansowania krajowego z budżetu państwa</w:t>
      </w:r>
      <w:r>
        <w:rPr>
          <w:rFonts w:ascii="Arial" w:hAnsi="Arial" w:cs="Arial"/>
          <w:sz w:val="24"/>
          <w:szCs w:val="24"/>
        </w:rPr>
        <w:t>,</w:t>
      </w:r>
      <w:r w:rsidRPr="00EF52DE">
        <w:rPr>
          <w:rFonts w:ascii="Arial" w:hAnsi="Arial" w:cs="Arial"/>
          <w:sz w:val="24"/>
          <w:szCs w:val="24"/>
        </w:rPr>
        <w:t xml:space="preserve"> pochodzących z płatności otrzymanych na podstawie dyspozycji uruchomienia środków, o k</w:t>
      </w:r>
      <w:r w:rsidR="00932500">
        <w:rPr>
          <w:rFonts w:ascii="Arial" w:hAnsi="Arial" w:cs="Arial"/>
          <w:sz w:val="24"/>
          <w:szCs w:val="24"/>
        </w:rPr>
        <w:t xml:space="preserve">tórej mowa </w:t>
      </w:r>
      <w:r w:rsidR="00932500">
        <w:rPr>
          <w:rFonts w:ascii="Arial" w:hAnsi="Arial" w:cs="Arial"/>
          <w:sz w:val="24"/>
          <w:szCs w:val="24"/>
        </w:rPr>
        <w:br/>
        <w:t>w § 3 ust. 23 pkt</w:t>
      </w:r>
      <w:r>
        <w:rPr>
          <w:rFonts w:ascii="Arial" w:hAnsi="Arial" w:cs="Arial"/>
          <w:sz w:val="24"/>
          <w:szCs w:val="24"/>
        </w:rPr>
        <w:t xml:space="preserve"> 1</w:t>
      </w:r>
      <w:r w:rsidRPr="00EF52DE">
        <w:rPr>
          <w:rFonts w:ascii="Arial" w:hAnsi="Arial" w:cs="Arial"/>
          <w:sz w:val="24"/>
          <w:szCs w:val="24"/>
        </w:rPr>
        <w:t xml:space="preserve"> załącznika nr 6 do Uchwały</w:t>
      </w:r>
      <w:r w:rsidR="00932500">
        <w:rPr>
          <w:rFonts w:ascii="Arial" w:hAnsi="Arial" w:cs="Arial"/>
          <w:sz w:val="24"/>
          <w:szCs w:val="24"/>
        </w:rPr>
        <w:t>,</w:t>
      </w:r>
      <w:r w:rsidRPr="00EF52DE">
        <w:rPr>
          <w:rFonts w:ascii="Arial" w:hAnsi="Arial" w:cs="Arial"/>
          <w:sz w:val="24"/>
          <w:szCs w:val="24"/>
        </w:rPr>
        <w:t xml:space="preserve"> istnieje obowiązek poinformowania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 xml:space="preserve">o dokonanym zwrocie Departament Funduszy Europejskich, Departament Budżetu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 xml:space="preserve">i Finansów oraz Departament Monitorowania Wdrażania Funduszy Europejskich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>w UMWM. Powyższą in</w:t>
      </w:r>
      <w:r>
        <w:rPr>
          <w:rFonts w:ascii="Arial" w:hAnsi="Arial" w:cs="Arial"/>
          <w:sz w:val="24"/>
          <w:szCs w:val="24"/>
        </w:rPr>
        <w:t>formację przekazuje Realizator P</w:t>
      </w:r>
      <w:r w:rsidRPr="00EF52DE">
        <w:rPr>
          <w:rFonts w:ascii="Arial" w:hAnsi="Arial" w:cs="Arial"/>
          <w:sz w:val="24"/>
          <w:szCs w:val="24"/>
        </w:rPr>
        <w:t>rojektu. W przekazywanej informacji powinny się znaleźć</w:t>
      </w:r>
      <w:r>
        <w:rPr>
          <w:rFonts w:ascii="Arial" w:hAnsi="Arial" w:cs="Arial"/>
          <w:sz w:val="24"/>
          <w:szCs w:val="24"/>
        </w:rPr>
        <w:t>,</w:t>
      </w:r>
      <w:r w:rsidRPr="00EF52DE">
        <w:rPr>
          <w:rFonts w:ascii="Arial" w:hAnsi="Arial" w:cs="Arial"/>
          <w:sz w:val="24"/>
          <w:szCs w:val="24"/>
        </w:rPr>
        <w:t xml:space="preserve"> w szczególności: data otrzymania śr</w:t>
      </w:r>
      <w:r>
        <w:rPr>
          <w:rFonts w:ascii="Arial" w:hAnsi="Arial" w:cs="Arial"/>
          <w:sz w:val="24"/>
          <w:szCs w:val="24"/>
        </w:rPr>
        <w:t>odków, klasyfikacja budżetowa (dział, r</w:t>
      </w:r>
      <w:r w:rsidRPr="00EF52DE">
        <w:rPr>
          <w:rFonts w:ascii="Arial" w:hAnsi="Arial" w:cs="Arial"/>
          <w:sz w:val="24"/>
          <w:szCs w:val="24"/>
        </w:rPr>
        <w:t xml:space="preserve">ozdział, paragraf, na który zostały uruchomione środki oraz numer wniosku o płatność, na rzecz którego była dokonywana wypłata środków, </w:t>
      </w:r>
      <w:r w:rsidRPr="00EF52DE">
        <w:rPr>
          <w:rFonts w:ascii="Arial" w:hAnsi="Arial" w:cs="Arial"/>
          <w:sz w:val="24"/>
          <w:szCs w:val="24"/>
        </w:rPr>
        <w:lastRenderedPageBreak/>
        <w:t xml:space="preserve">której zwrot dotyczy). Pismo z informacją o zwrocie należy przesłać w terminie do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>3 dni roboczych</w:t>
      </w:r>
      <w:r w:rsidR="00852D38">
        <w:rPr>
          <w:rFonts w:ascii="Arial" w:hAnsi="Arial" w:cs="Arial"/>
          <w:sz w:val="24"/>
          <w:szCs w:val="24"/>
        </w:rPr>
        <w:t>,</w:t>
      </w:r>
      <w:r w:rsidRPr="00EF52DE">
        <w:rPr>
          <w:rFonts w:ascii="Arial" w:hAnsi="Arial" w:cs="Arial"/>
          <w:sz w:val="24"/>
          <w:szCs w:val="24"/>
        </w:rPr>
        <w:t xml:space="preserve"> liczonych od dnia dokonania zwrotu.</w:t>
      </w:r>
    </w:p>
    <w:sectPr w:rsidR="00D90BD7" w:rsidRPr="0021631F" w:rsidSect="004E48F0">
      <w:footerReference w:type="defaul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30E2" w14:textId="77777777" w:rsidR="0019461A" w:rsidRDefault="0019461A" w:rsidP="008D79A8">
      <w:pPr>
        <w:spacing w:after="0" w:line="240" w:lineRule="auto"/>
      </w:pPr>
      <w:r>
        <w:separator/>
      </w:r>
    </w:p>
  </w:endnote>
  <w:endnote w:type="continuationSeparator" w:id="0">
    <w:p w14:paraId="37D49ED3" w14:textId="77777777" w:rsidR="0019461A" w:rsidRDefault="0019461A" w:rsidP="008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931837"/>
      <w:docPartObj>
        <w:docPartGallery w:val="Page Numbers (Bottom of Page)"/>
        <w:docPartUnique/>
      </w:docPartObj>
    </w:sdtPr>
    <w:sdtEndPr/>
    <w:sdtContent>
      <w:p w14:paraId="16D98D8B" w14:textId="2692C460" w:rsidR="00CF354D" w:rsidRDefault="00CF35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D2E">
          <w:rPr>
            <w:noProof/>
          </w:rPr>
          <w:t>7</w:t>
        </w:r>
        <w:r>
          <w:fldChar w:fldCharType="end"/>
        </w:r>
      </w:p>
    </w:sdtContent>
  </w:sdt>
  <w:p w14:paraId="50CBD12C" w14:textId="77777777" w:rsidR="00CF354D" w:rsidRDefault="00CF3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38775" w14:textId="77777777" w:rsidR="0019461A" w:rsidRDefault="0019461A" w:rsidP="008D79A8">
      <w:pPr>
        <w:spacing w:after="0" w:line="240" w:lineRule="auto"/>
      </w:pPr>
      <w:r>
        <w:separator/>
      </w:r>
    </w:p>
  </w:footnote>
  <w:footnote w:type="continuationSeparator" w:id="0">
    <w:p w14:paraId="6908A1D3" w14:textId="77777777" w:rsidR="0019461A" w:rsidRDefault="0019461A" w:rsidP="008D79A8">
      <w:pPr>
        <w:spacing w:after="0" w:line="240" w:lineRule="auto"/>
      </w:pPr>
      <w:r>
        <w:continuationSeparator/>
      </w:r>
    </w:p>
  </w:footnote>
  <w:footnote w:id="1">
    <w:p w14:paraId="5C57E297" w14:textId="1F757EFA" w:rsidR="000D11F0" w:rsidRPr="00743124" w:rsidRDefault="000D11F0">
      <w:pPr>
        <w:pStyle w:val="Tekstprzypisudolnego"/>
        <w:rPr>
          <w:rFonts w:ascii="Arial" w:hAnsi="Arial" w:cs="Arial"/>
          <w:sz w:val="16"/>
          <w:szCs w:val="16"/>
        </w:rPr>
      </w:pPr>
      <w:r w:rsidRPr="0074312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43124">
        <w:rPr>
          <w:rFonts w:ascii="Arial" w:hAnsi="Arial" w:cs="Arial"/>
          <w:sz w:val="16"/>
          <w:szCs w:val="16"/>
        </w:rPr>
        <w:t xml:space="preserve"> Zapisy ust. 4 pkt. 1,2,3 nie dotyczą projektów rozliczanych w oparciu o uproszczone metody rozliczania wydatków</w:t>
      </w:r>
      <w:r w:rsidR="00743124">
        <w:rPr>
          <w:rFonts w:ascii="Arial" w:hAnsi="Arial" w:cs="Arial"/>
          <w:sz w:val="16"/>
          <w:szCs w:val="16"/>
        </w:rPr>
        <w:t>.</w:t>
      </w:r>
    </w:p>
  </w:footnote>
  <w:footnote w:id="2">
    <w:p w14:paraId="3022D42C" w14:textId="16CCFE46" w:rsidR="009C3762" w:rsidRPr="00CF5D2F" w:rsidRDefault="009C3762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</w:t>
      </w:r>
      <w:r w:rsidRPr="00CF5D2F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</w:t>
      </w:r>
      <w:r w:rsidR="00246F4E">
        <w:rPr>
          <w:rFonts w:ascii="Arial" w:hAnsi="Arial" w:cs="Arial"/>
          <w:bCs/>
          <w:sz w:val="16"/>
          <w:szCs w:val="16"/>
        </w:rPr>
        <w:t>P</w:t>
      </w:r>
      <w:r w:rsidRPr="00CF5D2F">
        <w:rPr>
          <w:rFonts w:ascii="Arial" w:hAnsi="Arial" w:cs="Arial"/>
          <w:bCs/>
          <w:sz w:val="16"/>
          <w:szCs w:val="16"/>
        </w:rPr>
        <w:t>rojekt rozliczany jest na podstawie osiągnięcia założonych we wniosku o dofinansowanie wskaźników produktu, na zasadzie zerojedynkowej „spełnia/nie spełnia”</w:t>
      </w:r>
      <w:r w:rsidR="00FE6AF1">
        <w:rPr>
          <w:rFonts w:ascii="Arial" w:hAnsi="Arial" w:cs="Arial"/>
          <w:bCs/>
          <w:sz w:val="16"/>
          <w:szCs w:val="16"/>
        </w:rPr>
        <w:t>;</w:t>
      </w:r>
    </w:p>
  </w:footnote>
  <w:footnote w:id="3">
    <w:p w14:paraId="6CFF924B" w14:textId="5A09E627" w:rsidR="00CC28E9" w:rsidRPr="00CF5D2F" w:rsidRDefault="00CC28E9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</w:t>
      </w:r>
      <w:r w:rsidRPr="00CF5D2F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</w:t>
      </w:r>
      <w:r w:rsidR="00246F4E">
        <w:rPr>
          <w:rFonts w:ascii="Arial" w:hAnsi="Arial" w:cs="Arial"/>
          <w:bCs/>
          <w:sz w:val="16"/>
          <w:szCs w:val="16"/>
        </w:rPr>
        <w:t>P</w:t>
      </w:r>
      <w:r w:rsidRPr="00CF5D2F">
        <w:rPr>
          <w:rFonts w:ascii="Arial" w:hAnsi="Arial" w:cs="Arial"/>
          <w:bCs/>
          <w:sz w:val="16"/>
          <w:szCs w:val="16"/>
        </w:rPr>
        <w:t>rojekt rozliczany jest na podstawie osiągnięcia założonych we wniosku o dofinansowanie wskaźników produktu, na zasadzie zerojedynkowej „spełnia/nie spełnia”</w:t>
      </w:r>
      <w:r w:rsidR="00FE6AF1">
        <w:rPr>
          <w:rFonts w:ascii="Arial" w:hAnsi="Arial" w:cs="Arial"/>
          <w:bCs/>
          <w:sz w:val="16"/>
          <w:szCs w:val="16"/>
        </w:rPr>
        <w:t>;</w:t>
      </w:r>
    </w:p>
  </w:footnote>
  <w:footnote w:id="4">
    <w:p w14:paraId="6F2276AD" w14:textId="7E56560C" w:rsidR="00C15457" w:rsidRPr="00CF5D2F" w:rsidRDefault="00C15457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FE6AF1">
        <w:rPr>
          <w:rFonts w:ascii="Arial" w:hAnsi="Arial" w:cs="Arial"/>
          <w:sz w:val="16"/>
          <w:szCs w:val="16"/>
        </w:rPr>
        <w:t>;</w:t>
      </w:r>
    </w:p>
  </w:footnote>
  <w:footnote w:id="5">
    <w:p w14:paraId="3672E17C" w14:textId="0DC3EE2C" w:rsidR="00C15457" w:rsidRPr="00CF5D2F" w:rsidRDefault="00C15457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4F098B">
        <w:rPr>
          <w:rFonts w:ascii="Arial" w:hAnsi="Arial" w:cs="Arial"/>
          <w:sz w:val="16"/>
          <w:szCs w:val="16"/>
        </w:rPr>
        <w:t>;</w:t>
      </w:r>
    </w:p>
  </w:footnote>
  <w:footnote w:id="6">
    <w:p w14:paraId="34870FDF" w14:textId="77777777" w:rsidR="004F098B" w:rsidRDefault="004F098B" w:rsidP="004F098B">
      <w:pPr>
        <w:pStyle w:val="Tekstprzypisudolnego"/>
      </w:pPr>
      <w:r w:rsidRPr="00F7527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5275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wydatków.</w:t>
      </w:r>
    </w:p>
  </w:footnote>
  <w:footnote w:id="7">
    <w:p w14:paraId="2E8539F9" w14:textId="47B21A60" w:rsidR="007037E4" w:rsidRPr="0083517D" w:rsidRDefault="007037E4">
      <w:pPr>
        <w:pStyle w:val="Tekstprzypisudolnego"/>
        <w:rPr>
          <w:rFonts w:ascii="Arial" w:hAnsi="Arial" w:cs="Arial"/>
          <w:sz w:val="16"/>
          <w:szCs w:val="16"/>
        </w:rPr>
      </w:pPr>
      <w:r w:rsidRPr="008351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517D">
        <w:rPr>
          <w:rFonts w:ascii="Arial" w:hAnsi="Arial" w:cs="Arial"/>
          <w:sz w:val="16"/>
          <w:szCs w:val="16"/>
        </w:rPr>
        <w:t xml:space="preserve"> </w:t>
      </w:r>
      <w:r w:rsidRPr="0083517D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</w:t>
      </w:r>
      <w:r w:rsidR="00246F4E">
        <w:rPr>
          <w:rFonts w:ascii="Arial" w:hAnsi="Arial" w:cs="Arial"/>
          <w:bCs/>
          <w:sz w:val="16"/>
          <w:szCs w:val="16"/>
        </w:rPr>
        <w:t>P</w:t>
      </w:r>
      <w:r w:rsidRPr="0083517D">
        <w:rPr>
          <w:rFonts w:ascii="Arial" w:hAnsi="Arial" w:cs="Arial"/>
          <w:bCs/>
          <w:sz w:val="16"/>
          <w:szCs w:val="16"/>
        </w:rPr>
        <w:t>rojekt rozliczany jest na podstawie osiągnięcia założonych we wniosku o dofinansowanie wskaźników produktu, na zasadzie zerojedynkowej „spełnia/nie spełnia</w:t>
      </w:r>
      <w:r w:rsidR="004F1669">
        <w:rPr>
          <w:rFonts w:ascii="Arial" w:hAnsi="Arial" w:cs="Arial"/>
          <w:bCs/>
          <w:sz w:val="16"/>
          <w:szCs w:val="16"/>
        </w:rPr>
        <w:t>”</w:t>
      </w:r>
      <w:r w:rsidRPr="0083517D">
        <w:rPr>
          <w:rFonts w:ascii="Arial" w:hAnsi="Arial" w:cs="Arial"/>
          <w:bCs/>
          <w:sz w:val="16"/>
          <w:szCs w:val="16"/>
        </w:rPr>
        <w:t>. W przypadku nieosiągnięcia założonych wskaźników produktu zwrotowi podlega cała kwota przyznanego dofinansowania</w:t>
      </w:r>
      <w:r w:rsidR="0083517D">
        <w:rPr>
          <w:rFonts w:ascii="Arial" w:hAnsi="Arial" w:cs="Arial"/>
          <w:bCs/>
          <w:sz w:val="16"/>
          <w:szCs w:val="16"/>
        </w:rPr>
        <w:t>;</w:t>
      </w:r>
    </w:p>
  </w:footnote>
  <w:footnote w:id="8">
    <w:p w14:paraId="10BF674D" w14:textId="315057F7" w:rsidR="007D1FC4" w:rsidRDefault="007D1FC4">
      <w:pPr>
        <w:pStyle w:val="Tekstprzypisudolnego"/>
      </w:pPr>
      <w:r w:rsidRPr="008351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517D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77"/>
    <w:multiLevelType w:val="hybridMultilevel"/>
    <w:tmpl w:val="01B49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505"/>
        </w:tabs>
        <w:ind w:left="25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61C0159"/>
    <w:multiLevelType w:val="hybridMultilevel"/>
    <w:tmpl w:val="DDD6DA92"/>
    <w:lvl w:ilvl="0" w:tplc="BE00A6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788E76FE"/>
    <w:lvl w:ilvl="0" w:tplc="5F6AE952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-262"/>
        </w:tabs>
        <w:ind w:left="-26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8"/>
        </w:tabs>
        <w:ind w:left="4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178"/>
        </w:tabs>
        <w:ind w:left="11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898"/>
        </w:tabs>
        <w:ind w:left="18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618"/>
        </w:tabs>
        <w:ind w:left="26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38"/>
        </w:tabs>
        <w:ind w:left="33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058"/>
        </w:tabs>
        <w:ind w:left="40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78"/>
        </w:tabs>
        <w:ind w:left="4778" w:hanging="180"/>
      </w:pPr>
    </w:lvl>
  </w:abstractNum>
  <w:abstractNum w:abstractNumId="3" w15:restartNumberingAfterBreak="0">
    <w:nsid w:val="191A3B23"/>
    <w:multiLevelType w:val="hybridMultilevel"/>
    <w:tmpl w:val="E68E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B82"/>
    <w:multiLevelType w:val="multilevel"/>
    <w:tmpl w:val="75D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21D37"/>
    <w:multiLevelType w:val="hybridMultilevel"/>
    <w:tmpl w:val="FD8A5F9E"/>
    <w:lvl w:ilvl="0" w:tplc="B78AA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052D"/>
    <w:multiLevelType w:val="hybridMultilevel"/>
    <w:tmpl w:val="9C8662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5D06CF"/>
    <w:multiLevelType w:val="hybridMultilevel"/>
    <w:tmpl w:val="B7829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8000C"/>
    <w:multiLevelType w:val="hybridMultilevel"/>
    <w:tmpl w:val="A09AA1F4"/>
    <w:lvl w:ilvl="0" w:tplc="08B2E2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61EF67AE"/>
    <w:multiLevelType w:val="hybridMultilevel"/>
    <w:tmpl w:val="8CB69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E4D63"/>
    <w:multiLevelType w:val="hybridMultilevel"/>
    <w:tmpl w:val="2E248892"/>
    <w:lvl w:ilvl="0" w:tplc="04150011">
      <w:start w:val="1"/>
      <w:numFmt w:val="decimal"/>
      <w:lvlText w:val="%1)"/>
      <w:lvlJc w:val="left"/>
      <w:pPr>
        <w:ind w:left="249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216" w:hanging="360"/>
      </w:pPr>
    </w:lvl>
    <w:lvl w:ilvl="2" w:tplc="0415001B">
      <w:start w:val="1"/>
      <w:numFmt w:val="lowerRoman"/>
      <w:lvlText w:val="%3."/>
      <w:lvlJc w:val="right"/>
      <w:pPr>
        <w:ind w:left="3936" w:hanging="180"/>
      </w:pPr>
    </w:lvl>
    <w:lvl w:ilvl="3" w:tplc="0415000F">
      <w:start w:val="1"/>
      <w:numFmt w:val="decimal"/>
      <w:lvlText w:val="%4."/>
      <w:lvlJc w:val="left"/>
      <w:pPr>
        <w:ind w:left="4656" w:hanging="360"/>
      </w:pPr>
    </w:lvl>
    <w:lvl w:ilvl="4" w:tplc="04150019">
      <w:start w:val="1"/>
      <w:numFmt w:val="lowerLetter"/>
      <w:lvlText w:val="%5."/>
      <w:lvlJc w:val="left"/>
      <w:pPr>
        <w:ind w:left="5376" w:hanging="360"/>
      </w:pPr>
    </w:lvl>
    <w:lvl w:ilvl="5" w:tplc="0415001B">
      <w:start w:val="1"/>
      <w:numFmt w:val="lowerRoman"/>
      <w:lvlText w:val="%6."/>
      <w:lvlJc w:val="right"/>
      <w:pPr>
        <w:ind w:left="6096" w:hanging="180"/>
      </w:pPr>
    </w:lvl>
    <w:lvl w:ilvl="6" w:tplc="0415000F">
      <w:start w:val="1"/>
      <w:numFmt w:val="decimal"/>
      <w:lvlText w:val="%7."/>
      <w:lvlJc w:val="left"/>
      <w:pPr>
        <w:ind w:left="6816" w:hanging="360"/>
      </w:pPr>
    </w:lvl>
    <w:lvl w:ilvl="7" w:tplc="04150019">
      <w:start w:val="1"/>
      <w:numFmt w:val="lowerLetter"/>
      <w:lvlText w:val="%8."/>
      <w:lvlJc w:val="left"/>
      <w:pPr>
        <w:ind w:left="7536" w:hanging="360"/>
      </w:pPr>
    </w:lvl>
    <w:lvl w:ilvl="8" w:tplc="0415001B">
      <w:start w:val="1"/>
      <w:numFmt w:val="lowerRoman"/>
      <w:lvlText w:val="%9."/>
      <w:lvlJc w:val="right"/>
      <w:pPr>
        <w:ind w:left="8256" w:hanging="180"/>
      </w:pPr>
    </w:lvl>
  </w:abstractNum>
  <w:abstractNum w:abstractNumId="12" w15:restartNumberingAfterBreak="0">
    <w:nsid w:val="72AE4E20"/>
    <w:multiLevelType w:val="hybridMultilevel"/>
    <w:tmpl w:val="E56AB7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8"/>
    <w:rsid w:val="0000561A"/>
    <w:rsid w:val="00013040"/>
    <w:rsid w:val="00017331"/>
    <w:rsid w:val="000512EC"/>
    <w:rsid w:val="00055D2C"/>
    <w:rsid w:val="00056AC0"/>
    <w:rsid w:val="00057503"/>
    <w:rsid w:val="000636DB"/>
    <w:rsid w:val="000651DF"/>
    <w:rsid w:val="00077B5E"/>
    <w:rsid w:val="00077C3A"/>
    <w:rsid w:val="00095C7E"/>
    <w:rsid w:val="000977F0"/>
    <w:rsid w:val="000A1832"/>
    <w:rsid w:val="000B029B"/>
    <w:rsid w:val="000B19F2"/>
    <w:rsid w:val="000D11F0"/>
    <w:rsid w:val="000E62EC"/>
    <w:rsid w:val="000E6AB9"/>
    <w:rsid w:val="000F74E4"/>
    <w:rsid w:val="00105774"/>
    <w:rsid w:val="001110EB"/>
    <w:rsid w:val="0012054B"/>
    <w:rsid w:val="001223A0"/>
    <w:rsid w:val="0013158D"/>
    <w:rsid w:val="001340D4"/>
    <w:rsid w:val="00136459"/>
    <w:rsid w:val="00136B21"/>
    <w:rsid w:val="0016086D"/>
    <w:rsid w:val="00177ACC"/>
    <w:rsid w:val="0019461A"/>
    <w:rsid w:val="00195326"/>
    <w:rsid w:val="001A1025"/>
    <w:rsid w:val="001A26F0"/>
    <w:rsid w:val="001A2773"/>
    <w:rsid w:val="001B4EDB"/>
    <w:rsid w:val="001D0BF1"/>
    <w:rsid w:val="001D18E2"/>
    <w:rsid w:val="001E44F9"/>
    <w:rsid w:val="00214208"/>
    <w:rsid w:val="0021631F"/>
    <w:rsid w:val="0023697C"/>
    <w:rsid w:val="00241A8D"/>
    <w:rsid w:val="002430B3"/>
    <w:rsid w:val="00246F4E"/>
    <w:rsid w:val="00255602"/>
    <w:rsid w:val="00261F22"/>
    <w:rsid w:val="002627C0"/>
    <w:rsid w:val="00275F5B"/>
    <w:rsid w:val="002A2321"/>
    <w:rsid w:val="002A5B04"/>
    <w:rsid w:val="002C2A0D"/>
    <w:rsid w:val="002C4E60"/>
    <w:rsid w:val="002C70D8"/>
    <w:rsid w:val="002D70A7"/>
    <w:rsid w:val="002E5838"/>
    <w:rsid w:val="002E6591"/>
    <w:rsid w:val="002F0949"/>
    <w:rsid w:val="002F5293"/>
    <w:rsid w:val="002F5BA0"/>
    <w:rsid w:val="00310B6A"/>
    <w:rsid w:val="00310FA7"/>
    <w:rsid w:val="00316DBA"/>
    <w:rsid w:val="0032036A"/>
    <w:rsid w:val="00347046"/>
    <w:rsid w:val="00352519"/>
    <w:rsid w:val="003643E7"/>
    <w:rsid w:val="0038366E"/>
    <w:rsid w:val="00396EB4"/>
    <w:rsid w:val="003A06E4"/>
    <w:rsid w:val="003C01A9"/>
    <w:rsid w:val="003D718C"/>
    <w:rsid w:val="003F212E"/>
    <w:rsid w:val="003F4A9D"/>
    <w:rsid w:val="003F4AB5"/>
    <w:rsid w:val="003F550B"/>
    <w:rsid w:val="00415F43"/>
    <w:rsid w:val="00421519"/>
    <w:rsid w:val="00427010"/>
    <w:rsid w:val="004279EC"/>
    <w:rsid w:val="00431947"/>
    <w:rsid w:val="004330FD"/>
    <w:rsid w:val="00433EB6"/>
    <w:rsid w:val="00436B1F"/>
    <w:rsid w:val="00443130"/>
    <w:rsid w:val="0044691A"/>
    <w:rsid w:val="004643D5"/>
    <w:rsid w:val="00474D23"/>
    <w:rsid w:val="00486BB8"/>
    <w:rsid w:val="004A2A21"/>
    <w:rsid w:val="004B455B"/>
    <w:rsid w:val="004B5EB4"/>
    <w:rsid w:val="004C1A2E"/>
    <w:rsid w:val="004C7CEF"/>
    <w:rsid w:val="004D3EAD"/>
    <w:rsid w:val="004E2F3F"/>
    <w:rsid w:val="004E358E"/>
    <w:rsid w:val="004E48F0"/>
    <w:rsid w:val="004F098B"/>
    <w:rsid w:val="004F1669"/>
    <w:rsid w:val="004F47EE"/>
    <w:rsid w:val="004F48C3"/>
    <w:rsid w:val="005043A0"/>
    <w:rsid w:val="00525CB1"/>
    <w:rsid w:val="0053369E"/>
    <w:rsid w:val="00535A2B"/>
    <w:rsid w:val="00540E0A"/>
    <w:rsid w:val="00542461"/>
    <w:rsid w:val="0055513C"/>
    <w:rsid w:val="00556623"/>
    <w:rsid w:val="00562F4E"/>
    <w:rsid w:val="00574156"/>
    <w:rsid w:val="0059774E"/>
    <w:rsid w:val="005A1325"/>
    <w:rsid w:val="005A37F2"/>
    <w:rsid w:val="005D455F"/>
    <w:rsid w:val="005E1030"/>
    <w:rsid w:val="005E557E"/>
    <w:rsid w:val="0060062E"/>
    <w:rsid w:val="00605133"/>
    <w:rsid w:val="00610684"/>
    <w:rsid w:val="00611FDB"/>
    <w:rsid w:val="00617958"/>
    <w:rsid w:val="006212CF"/>
    <w:rsid w:val="00624529"/>
    <w:rsid w:val="00641619"/>
    <w:rsid w:val="00650A1A"/>
    <w:rsid w:val="00652B0B"/>
    <w:rsid w:val="00653F92"/>
    <w:rsid w:val="00662979"/>
    <w:rsid w:val="00676213"/>
    <w:rsid w:val="006833C9"/>
    <w:rsid w:val="00683E3B"/>
    <w:rsid w:val="0069550F"/>
    <w:rsid w:val="006C3951"/>
    <w:rsid w:val="006C62E9"/>
    <w:rsid w:val="006D6260"/>
    <w:rsid w:val="006F7BCB"/>
    <w:rsid w:val="007037E4"/>
    <w:rsid w:val="00726A34"/>
    <w:rsid w:val="00743124"/>
    <w:rsid w:val="00746726"/>
    <w:rsid w:val="00793EEA"/>
    <w:rsid w:val="0079618F"/>
    <w:rsid w:val="007D1FC4"/>
    <w:rsid w:val="007E4D46"/>
    <w:rsid w:val="008018F6"/>
    <w:rsid w:val="0082314D"/>
    <w:rsid w:val="0082565C"/>
    <w:rsid w:val="0083517D"/>
    <w:rsid w:val="008359F6"/>
    <w:rsid w:val="008512BF"/>
    <w:rsid w:val="00852D38"/>
    <w:rsid w:val="00863AF4"/>
    <w:rsid w:val="00866A8E"/>
    <w:rsid w:val="00873604"/>
    <w:rsid w:val="00884D2E"/>
    <w:rsid w:val="008B68AD"/>
    <w:rsid w:val="008D79A8"/>
    <w:rsid w:val="008E192F"/>
    <w:rsid w:val="008F1055"/>
    <w:rsid w:val="008F401B"/>
    <w:rsid w:val="008F7CAB"/>
    <w:rsid w:val="0090504D"/>
    <w:rsid w:val="009111DD"/>
    <w:rsid w:val="009272A8"/>
    <w:rsid w:val="00932500"/>
    <w:rsid w:val="00932901"/>
    <w:rsid w:val="00932B47"/>
    <w:rsid w:val="00934E3F"/>
    <w:rsid w:val="009406AC"/>
    <w:rsid w:val="00947942"/>
    <w:rsid w:val="009649E7"/>
    <w:rsid w:val="00970DE6"/>
    <w:rsid w:val="0097203A"/>
    <w:rsid w:val="00976CB9"/>
    <w:rsid w:val="0098293A"/>
    <w:rsid w:val="009A0015"/>
    <w:rsid w:val="009A4590"/>
    <w:rsid w:val="009B3105"/>
    <w:rsid w:val="009C30CB"/>
    <w:rsid w:val="009C3762"/>
    <w:rsid w:val="009C7B41"/>
    <w:rsid w:val="009D1A94"/>
    <w:rsid w:val="009D3E39"/>
    <w:rsid w:val="00A048D0"/>
    <w:rsid w:val="00A12A86"/>
    <w:rsid w:val="00A2689D"/>
    <w:rsid w:val="00A35D65"/>
    <w:rsid w:val="00A45C64"/>
    <w:rsid w:val="00A475FF"/>
    <w:rsid w:val="00A63F37"/>
    <w:rsid w:val="00A64FAE"/>
    <w:rsid w:val="00A70BCF"/>
    <w:rsid w:val="00A75457"/>
    <w:rsid w:val="00A76C0E"/>
    <w:rsid w:val="00A80E82"/>
    <w:rsid w:val="00A83C8F"/>
    <w:rsid w:val="00A92BFF"/>
    <w:rsid w:val="00A941F8"/>
    <w:rsid w:val="00AA170D"/>
    <w:rsid w:val="00AA6ABE"/>
    <w:rsid w:val="00AF4D06"/>
    <w:rsid w:val="00B007D0"/>
    <w:rsid w:val="00B0599D"/>
    <w:rsid w:val="00B07F40"/>
    <w:rsid w:val="00B15D32"/>
    <w:rsid w:val="00B40816"/>
    <w:rsid w:val="00BA2AAE"/>
    <w:rsid w:val="00BC70AD"/>
    <w:rsid w:val="00BD4D3A"/>
    <w:rsid w:val="00C00626"/>
    <w:rsid w:val="00C07427"/>
    <w:rsid w:val="00C127FE"/>
    <w:rsid w:val="00C15457"/>
    <w:rsid w:val="00C34470"/>
    <w:rsid w:val="00C45069"/>
    <w:rsid w:val="00C50C48"/>
    <w:rsid w:val="00C50DE2"/>
    <w:rsid w:val="00C51D81"/>
    <w:rsid w:val="00C524EA"/>
    <w:rsid w:val="00C628E6"/>
    <w:rsid w:val="00C74185"/>
    <w:rsid w:val="00C7543E"/>
    <w:rsid w:val="00C77892"/>
    <w:rsid w:val="00C80E41"/>
    <w:rsid w:val="00C91208"/>
    <w:rsid w:val="00C938FD"/>
    <w:rsid w:val="00C966DE"/>
    <w:rsid w:val="00CA2828"/>
    <w:rsid w:val="00CC0177"/>
    <w:rsid w:val="00CC1FAD"/>
    <w:rsid w:val="00CC28E9"/>
    <w:rsid w:val="00CC3E49"/>
    <w:rsid w:val="00CD4AAB"/>
    <w:rsid w:val="00CE6FF8"/>
    <w:rsid w:val="00CF1741"/>
    <w:rsid w:val="00CF354D"/>
    <w:rsid w:val="00CF5D2F"/>
    <w:rsid w:val="00D060EF"/>
    <w:rsid w:val="00D07CFB"/>
    <w:rsid w:val="00D237FC"/>
    <w:rsid w:val="00D24B3A"/>
    <w:rsid w:val="00D2765C"/>
    <w:rsid w:val="00D27A7B"/>
    <w:rsid w:val="00D37059"/>
    <w:rsid w:val="00D41375"/>
    <w:rsid w:val="00D8631A"/>
    <w:rsid w:val="00D90BD7"/>
    <w:rsid w:val="00DA2BD7"/>
    <w:rsid w:val="00DA43F9"/>
    <w:rsid w:val="00DB0DE5"/>
    <w:rsid w:val="00DB6616"/>
    <w:rsid w:val="00DC1E29"/>
    <w:rsid w:val="00DC35AE"/>
    <w:rsid w:val="00DE6ABF"/>
    <w:rsid w:val="00DE70A9"/>
    <w:rsid w:val="00E14447"/>
    <w:rsid w:val="00E3437B"/>
    <w:rsid w:val="00E73A3D"/>
    <w:rsid w:val="00E758E3"/>
    <w:rsid w:val="00EA1C0F"/>
    <w:rsid w:val="00EB1B01"/>
    <w:rsid w:val="00EB792C"/>
    <w:rsid w:val="00EC0D25"/>
    <w:rsid w:val="00EC6BE3"/>
    <w:rsid w:val="00EC78BC"/>
    <w:rsid w:val="00ED1B7D"/>
    <w:rsid w:val="00EF3E41"/>
    <w:rsid w:val="00F15094"/>
    <w:rsid w:val="00F17F29"/>
    <w:rsid w:val="00F24329"/>
    <w:rsid w:val="00F33845"/>
    <w:rsid w:val="00F46959"/>
    <w:rsid w:val="00F53DE0"/>
    <w:rsid w:val="00F70DA9"/>
    <w:rsid w:val="00F720B0"/>
    <w:rsid w:val="00F8133F"/>
    <w:rsid w:val="00F83D53"/>
    <w:rsid w:val="00F939A1"/>
    <w:rsid w:val="00F95B23"/>
    <w:rsid w:val="00F96C41"/>
    <w:rsid w:val="00FB06F4"/>
    <w:rsid w:val="00FB581F"/>
    <w:rsid w:val="00FE6AF1"/>
    <w:rsid w:val="00FF324A"/>
    <w:rsid w:val="00FF37F7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47493"/>
  <w15:docId w15:val="{4F2AB3DB-D655-4B8F-A64B-14D4EB78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41F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94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F29"/>
    <w:pPr>
      <w:ind w:left="720"/>
      <w:contextualSpacing/>
    </w:p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B0D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DB0DE5"/>
    <w:rPr>
      <w:rFonts w:ascii="Arial" w:eastAsia="Times New Roman" w:hAnsi="Arial" w:cs="Times New Roman"/>
      <w:sz w:val="24"/>
      <w:szCs w:val="24"/>
      <w:lang w:val="x-none"/>
    </w:rPr>
  </w:style>
  <w:style w:type="character" w:styleId="Odwoaniedokomentarza">
    <w:name w:val="annotation reference"/>
    <w:uiPriority w:val="99"/>
    <w:semiHidden/>
    <w:rsid w:val="006C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83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8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zwyklyZnak">
    <w:name w:val="Tekst zwykly Znak"/>
    <w:basedOn w:val="Domylnaczcionkaakapitu"/>
    <w:link w:val="Tekstzwykly"/>
    <w:locked/>
    <w:rsid w:val="004B5EB4"/>
    <w:rPr>
      <w:rFonts w:ascii="Arial" w:hAnsi="Arial" w:cs="Arial"/>
    </w:rPr>
  </w:style>
  <w:style w:type="paragraph" w:customStyle="1" w:styleId="Tekstzwykly">
    <w:name w:val="Tekst zwykly"/>
    <w:basedOn w:val="Normalny"/>
    <w:link w:val="TekstzwyklyZnak"/>
    <w:rsid w:val="004B5EB4"/>
    <w:pPr>
      <w:autoSpaceDE w:val="0"/>
      <w:autoSpaceDN w:val="0"/>
      <w:spacing w:after="0"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54D"/>
  </w:style>
  <w:style w:type="paragraph" w:styleId="Stopka">
    <w:name w:val="footer"/>
    <w:basedOn w:val="Normalny"/>
    <w:link w:val="Stopka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0B9C1-4BCD-4FBE-893E-393E95A8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2029</Words>
  <Characters>12174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Solner, Anna</dc:creator>
  <cp:keywords/>
  <dc:description/>
  <cp:lastModifiedBy>Skorus-Tomczyk, Jolanta</cp:lastModifiedBy>
  <cp:revision>26</cp:revision>
  <dcterms:created xsi:type="dcterms:W3CDTF">2024-02-27T12:59:00Z</dcterms:created>
  <dcterms:modified xsi:type="dcterms:W3CDTF">2024-12-10T11:29:00Z</dcterms:modified>
</cp:coreProperties>
</file>